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6F30" w:rsidRPr="00626F30" w:rsidRDefault="00626F30" w:rsidP="00626F30">
      <w:pPr>
        <w:keepNext/>
        <w:pBdr>
          <w:bottom w:val="single" w:sz="12" w:space="1" w:color="auto"/>
        </w:pBdr>
        <w:tabs>
          <w:tab w:val="left" w:pos="6663"/>
          <w:tab w:val="left" w:pos="7371"/>
        </w:tabs>
        <w:spacing w:after="0" w:line="240" w:lineRule="auto"/>
        <w:outlineLvl w:val="2"/>
        <w:rPr>
          <w:rFonts w:ascii="Calibri" w:eastAsia="Times New Roman" w:hAnsi="Calibri" w:cs="Calibri"/>
          <w:b/>
          <w:color w:val="1F3864"/>
          <w:w w:val="150"/>
          <w:kern w:val="20"/>
          <w:sz w:val="20"/>
          <w:szCs w:val="20"/>
          <w:lang w:eastAsia="cs-CZ"/>
        </w:rPr>
      </w:pPr>
      <w:r w:rsidRPr="00626F30">
        <w:rPr>
          <w:rFonts w:ascii="Calibri" w:eastAsia="Times New Roman" w:hAnsi="Calibri" w:cs="Calibri"/>
          <w:b/>
          <w:color w:val="1F3864"/>
          <w:w w:val="150"/>
          <w:kern w:val="20"/>
          <w:sz w:val="20"/>
          <w:szCs w:val="20"/>
          <w:lang w:eastAsia="cs-CZ"/>
        </w:rPr>
        <w:t>ING. MIROSLAV HAVLÁSEK</w:t>
      </w:r>
    </w:p>
    <w:p w:rsidR="00626F30" w:rsidRPr="00626F30" w:rsidRDefault="00626F30" w:rsidP="00626F30">
      <w:pPr>
        <w:keepNext/>
        <w:pBdr>
          <w:bottom w:val="single" w:sz="12" w:space="1" w:color="auto"/>
        </w:pBdr>
        <w:tabs>
          <w:tab w:val="left" w:pos="6663"/>
          <w:tab w:val="left" w:pos="7371"/>
        </w:tabs>
        <w:spacing w:after="0" w:line="240" w:lineRule="auto"/>
        <w:outlineLvl w:val="2"/>
        <w:rPr>
          <w:rFonts w:ascii="Calibri" w:eastAsia="Times New Roman" w:hAnsi="Calibri" w:cs="Calibri"/>
          <w:color w:val="1F3864"/>
          <w:w w:val="150"/>
          <w:kern w:val="20"/>
          <w:sz w:val="16"/>
          <w:szCs w:val="16"/>
          <w:lang w:eastAsia="cs-CZ"/>
        </w:rPr>
      </w:pPr>
      <w:r w:rsidRPr="00626F30">
        <w:rPr>
          <w:rFonts w:ascii="Calibri" w:eastAsia="Times New Roman" w:hAnsi="Calibri" w:cs="Calibri"/>
          <w:b/>
          <w:color w:val="FE6612"/>
          <w:w w:val="150"/>
          <w:kern w:val="20"/>
          <w:sz w:val="16"/>
          <w:szCs w:val="16"/>
          <w:lang w:eastAsia="cs-CZ"/>
        </w:rPr>
        <w:t>AR</w:t>
      </w:r>
      <w:r w:rsidRPr="00626F30">
        <w:rPr>
          <w:rFonts w:ascii="Calibri" w:eastAsia="Times New Roman" w:hAnsi="Calibri" w:cs="Calibri"/>
          <w:color w:val="1F3864"/>
          <w:w w:val="150"/>
          <w:kern w:val="20"/>
          <w:sz w:val="16"/>
          <w:szCs w:val="16"/>
          <w:lang w:eastAsia="cs-CZ"/>
        </w:rPr>
        <w:t xml:space="preserve">CHITEKTONICKÝ, </w:t>
      </w:r>
      <w:r w:rsidRPr="00626F30">
        <w:rPr>
          <w:rFonts w:ascii="Calibri" w:eastAsia="Times New Roman" w:hAnsi="Calibri" w:cs="Calibri"/>
          <w:b/>
          <w:color w:val="FE6612"/>
          <w:w w:val="150"/>
          <w:kern w:val="20"/>
          <w:sz w:val="16"/>
          <w:szCs w:val="16"/>
          <w:lang w:eastAsia="cs-CZ"/>
        </w:rPr>
        <w:t>P</w:t>
      </w:r>
      <w:r w:rsidRPr="00626F30">
        <w:rPr>
          <w:rFonts w:ascii="Calibri" w:eastAsia="Times New Roman" w:hAnsi="Calibri" w:cs="Calibri"/>
          <w:color w:val="1F3864"/>
          <w:w w:val="150"/>
          <w:kern w:val="20"/>
          <w:sz w:val="16"/>
          <w:szCs w:val="16"/>
          <w:lang w:eastAsia="cs-CZ"/>
        </w:rPr>
        <w:t xml:space="preserve">ROJEKČNÍ A </w:t>
      </w:r>
      <w:r w:rsidRPr="00626F30">
        <w:rPr>
          <w:rFonts w:ascii="Calibri" w:eastAsia="Times New Roman" w:hAnsi="Calibri" w:cs="Calibri"/>
          <w:b/>
          <w:color w:val="FE6612"/>
          <w:w w:val="150"/>
          <w:kern w:val="20"/>
          <w:sz w:val="16"/>
          <w:szCs w:val="16"/>
          <w:lang w:eastAsia="cs-CZ"/>
        </w:rPr>
        <w:t>I</w:t>
      </w:r>
      <w:r w:rsidRPr="00626F30">
        <w:rPr>
          <w:rFonts w:ascii="Calibri" w:eastAsia="Times New Roman" w:hAnsi="Calibri" w:cs="Calibri"/>
          <w:color w:val="1F3864"/>
          <w:w w:val="150"/>
          <w:kern w:val="20"/>
          <w:sz w:val="16"/>
          <w:szCs w:val="16"/>
          <w:lang w:eastAsia="cs-CZ"/>
        </w:rPr>
        <w:t xml:space="preserve">NŽENÝRSKÝ </w:t>
      </w:r>
      <w:r w:rsidRPr="00626F30">
        <w:rPr>
          <w:rFonts w:ascii="Calibri" w:eastAsia="Times New Roman" w:hAnsi="Calibri" w:cs="Calibri"/>
          <w:b/>
          <w:color w:val="FE6612"/>
          <w:w w:val="150"/>
          <w:kern w:val="20"/>
          <w:sz w:val="16"/>
          <w:szCs w:val="16"/>
          <w:lang w:eastAsia="cs-CZ"/>
        </w:rPr>
        <w:t>A</w:t>
      </w:r>
      <w:r w:rsidRPr="00626F30">
        <w:rPr>
          <w:rFonts w:ascii="Calibri" w:eastAsia="Times New Roman" w:hAnsi="Calibri" w:cs="Calibri"/>
          <w:color w:val="1F3864"/>
          <w:w w:val="150"/>
          <w:kern w:val="20"/>
          <w:sz w:val="16"/>
          <w:szCs w:val="16"/>
          <w:lang w:eastAsia="cs-CZ"/>
        </w:rPr>
        <w:t>TELIÉR</w:t>
      </w:r>
    </w:p>
    <w:p w:rsidR="00626F30" w:rsidRPr="00626F30" w:rsidRDefault="00626F30" w:rsidP="00626F30">
      <w:pPr>
        <w:tabs>
          <w:tab w:val="left" w:pos="851"/>
          <w:tab w:val="left" w:pos="5670"/>
          <w:tab w:val="left" w:pos="7371"/>
        </w:tabs>
        <w:spacing w:after="0" w:line="240" w:lineRule="auto"/>
        <w:rPr>
          <w:rFonts w:ascii="Calibri" w:eastAsia="Times New Roman" w:hAnsi="Calibri" w:cs="Calibri"/>
          <w:sz w:val="18"/>
          <w:szCs w:val="18"/>
          <w:lang w:eastAsia="cs-CZ"/>
        </w:rPr>
      </w:pPr>
    </w:p>
    <w:p w:rsidR="00626F30" w:rsidRPr="00626F30" w:rsidRDefault="00626F30" w:rsidP="00626F30">
      <w:pPr>
        <w:tabs>
          <w:tab w:val="left" w:pos="851"/>
          <w:tab w:val="left" w:pos="5670"/>
          <w:tab w:val="left" w:pos="7371"/>
        </w:tabs>
        <w:spacing w:after="0" w:line="240" w:lineRule="auto"/>
        <w:rPr>
          <w:rFonts w:ascii="Calibri" w:eastAsia="Times New Roman" w:hAnsi="Calibri" w:cs="Calibri"/>
          <w:sz w:val="20"/>
          <w:szCs w:val="20"/>
          <w:lang w:eastAsia="cs-CZ"/>
        </w:rPr>
      </w:pPr>
      <w:r w:rsidRPr="00626F30">
        <w:rPr>
          <w:rFonts w:ascii="Calibri" w:eastAsia="Times New Roman" w:hAnsi="Calibri" w:cs="Calibri"/>
          <w:sz w:val="20"/>
          <w:szCs w:val="20"/>
          <w:lang w:eastAsia="cs-CZ"/>
        </w:rPr>
        <w:t>Sídlo: Sedliště 383, 739 36 Sedliště</w:t>
      </w:r>
    </w:p>
    <w:p w:rsidR="00626F30" w:rsidRPr="00626F30" w:rsidRDefault="00626F30" w:rsidP="00626F30">
      <w:pPr>
        <w:tabs>
          <w:tab w:val="left" w:pos="851"/>
          <w:tab w:val="left" w:pos="5670"/>
          <w:tab w:val="left" w:pos="7371"/>
        </w:tabs>
        <w:spacing w:after="0" w:line="240" w:lineRule="auto"/>
        <w:rPr>
          <w:rFonts w:ascii="Calibri" w:eastAsia="Times New Roman" w:hAnsi="Calibri" w:cs="Calibri"/>
          <w:sz w:val="20"/>
          <w:szCs w:val="20"/>
          <w:lang w:eastAsia="cs-CZ"/>
        </w:rPr>
      </w:pPr>
      <w:r w:rsidRPr="00626F30">
        <w:rPr>
          <w:rFonts w:ascii="Calibri" w:eastAsia="Times New Roman" w:hAnsi="Calibri" w:cs="Calibri"/>
          <w:sz w:val="20"/>
          <w:szCs w:val="20"/>
          <w:lang w:eastAsia="cs-CZ"/>
        </w:rPr>
        <w:t>Provozovna: Riegrova 857, 738 01 Frýdek-Místek</w:t>
      </w:r>
    </w:p>
    <w:p w:rsidR="00626F30" w:rsidRPr="00626F30" w:rsidRDefault="00626F30" w:rsidP="00626F30">
      <w:pPr>
        <w:tabs>
          <w:tab w:val="left" w:pos="851"/>
          <w:tab w:val="left" w:pos="5670"/>
          <w:tab w:val="left" w:pos="7371"/>
        </w:tabs>
        <w:spacing w:after="0" w:line="240" w:lineRule="auto"/>
        <w:rPr>
          <w:rFonts w:ascii="Calibri" w:eastAsia="Times New Roman" w:hAnsi="Calibri" w:cs="Calibri"/>
          <w:sz w:val="20"/>
          <w:szCs w:val="20"/>
          <w:lang w:eastAsia="cs-CZ"/>
        </w:rPr>
      </w:pPr>
      <w:r w:rsidRPr="00626F30">
        <w:rPr>
          <w:rFonts w:ascii="Calibri" w:eastAsia="Times New Roman" w:hAnsi="Calibri" w:cs="Calibri"/>
          <w:sz w:val="20"/>
          <w:szCs w:val="20"/>
          <w:lang w:eastAsia="cs-CZ"/>
        </w:rPr>
        <w:t>Tel.: 604 828 037</w:t>
      </w:r>
    </w:p>
    <w:p w:rsidR="00626F30" w:rsidRPr="00626F30" w:rsidRDefault="00626F30" w:rsidP="00626F30">
      <w:pPr>
        <w:tabs>
          <w:tab w:val="left" w:pos="851"/>
          <w:tab w:val="left" w:pos="5670"/>
          <w:tab w:val="left" w:pos="7371"/>
        </w:tabs>
        <w:spacing w:after="0" w:line="240" w:lineRule="auto"/>
        <w:rPr>
          <w:rFonts w:ascii="Calibri" w:eastAsia="Times New Roman" w:hAnsi="Calibri" w:cs="Calibri"/>
          <w:sz w:val="20"/>
          <w:szCs w:val="20"/>
          <w:lang w:eastAsia="cs-CZ"/>
        </w:rPr>
      </w:pPr>
      <w:r w:rsidRPr="00626F30">
        <w:rPr>
          <w:rFonts w:ascii="Calibri" w:eastAsia="Times New Roman" w:hAnsi="Calibri" w:cs="Calibri"/>
          <w:sz w:val="20"/>
          <w:szCs w:val="20"/>
          <w:lang w:eastAsia="cs-CZ"/>
        </w:rPr>
        <w:t>E-mail: miroslav.havlasek@arpia.cz</w:t>
      </w:r>
    </w:p>
    <w:p w:rsidR="00626F30" w:rsidRPr="00626F30" w:rsidRDefault="00626F30" w:rsidP="00626F30">
      <w:pPr>
        <w:tabs>
          <w:tab w:val="left" w:pos="851"/>
          <w:tab w:val="left" w:pos="5670"/>
          <w:tab w:val="left" w:pos="7371"/>
        </w:tabs>
        <w:spacing w:after="0" w:line="240" w:lineRule="auto"/>
        <w:rPr>
          <w:rFonts w:ascii="Tahoma" w:eastAsia="Times New Roman" w:hAnsi="Tahoma" w:cs="Tahoma"/>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lang w:eastAsia="cs-CZ"/>
        </w:rPr>
      </w:pPr>
    </w:p>
    <w:p w:rsidR="00626F30" w:rsidRPr="00626F30" w:rsidRDefault="00626F30" w:rsidP="00626F30">
      <w:pPr>
        <w:keepNext/>
        <w:tabs>
          <w:tab w:val="left" w:pos="2835"/>
          <w:tab w:val="left" w:pos="3119"/>
          <w:tab w:val="left" w:pos="5670"/>
          <w:tab w:val="left" w:pos="7371"/>
        </w:tabs>
        <w:spacing w:after="0" w:line="240" w:lineRule="auto"/>
        <w:ind w:left="2124" w:hanging="2124"/>
        <w:jc w:val="both"/>
        <w:outlineLvl w:val="3"/>
        <w:rPr>
          <w:rFonts w:ascii="Tahoma" w:eastAsia="Times New Roman" w:hAnsi="Tahoma" w:cs="Tahoma"/>
          <w:lang w:eastAsia="cs-CZ"/>
        </w:rPr>
      </w:pPr>
      <w:r w:rsidRPr="00626F30">
        <w:rPr>
          <w:rFonts w:ascii="Tahoma" w:eastAsia="Times New Roman" w:hAnsi="Tahoma" w:cs="Tahoma"/>
          <w:lang w:eastAsia="cs-CZ"/>
        </w:rPr>
        <w:t>Stavba</w:t>
      </w:r>
      <w:r w:rsidRPr="00626F30">
        <w:rPr>
          <w:rFonts w:ascii="Tahoma" w:eastAsia="Times New Roman" w:hAnsi="Tahoma" w:cs="Tahoma"/>
          <w:lang w:eastAsia="cs-CZ"/>
        </w:rPr>
        <w:tab/>
      </w:r>
      <w:r w:rsidRPr="00626F30">
        <w:rPr>
          <w:rFonts w:ascii="Tahoma" w:eastAsia="Times New Roman" w:hAnsi="Tahoma" w:cs="Tahoma"/>
          <w:lang w:eastAsia="cs-CZ"/>
        </w:rPr>
        <w:tab/>
        <w:t>:</w:t>
      </w:r>
      <w:r w:rsidRPr="00626F30">
        <w:rPr>
          <w:rFonts w:ascii="Tahoma" w:eastAsia="Times New Roman" w:hAnsi="Tahoma" w:cs="Tahoma"/>
          <w:lang w:eastAsia="cs-CZ"/>
        </w:rPr>
        <w:tab/>
        <w:t xml:space="preserve">Zpevněná plocha pro stanoviště kontejnerů, </w:t>
      </w:r>
    </w:p>
    <w:p w:rsidR="00626F30" w:rsidRPr="00626F30" w:rsidRDefault="00626F30" w:rsidP="00626F30">
      <w:pPr>
        <w:keepNext/>
        <w:tabs>
          <w:tab w:val="left" w:pos="2835"/>
          <w:tab w:val="left" w:pos="3119"/>
          <w:tab w:val="left" w:pos="5670"/>
          <w:tab w:val="left" w:pos="7371"/>
        </w:tabs>
        <w:spacing w:after="0" w:line="240" w:lineRule="auto"/>
        <w:ind w:left="2124" w:hanging="2124"/>
        <w:jc w:val="both"/>
        <w:outlineLvl w:val="3"/>
        <w:rPr>
          <w:rFonts w:ascii="Tahoma" w:eastAsia="Times New Roman" w:hAnsi="Tahoma" w:cs="Tahoma"/>
          <w:lang w:eastAsia="cs-CZ"/>
        </w:rPr>
      </w:pP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t>Skalice - Kamenec</w:t>
      </w:r>
    </w:p>
    <w:p w:rsidR="00626F30" w:rsidRPr="00626F30" w:rsidRDefault="00626F30" w:rsidP="00626F30">
      <w:pPr>
        <w:tabs>
          <w:tab w:val="left" w:pos="2835"/>
          <w:tab w:val="left" w:pos="3119"/>
          <w:tab w:val="left" w:pos="5670"/>
          <w:tab w:val="left" w:pos="7371"/>
        </w:tabs>
        <w:spacing w:after="0" w:line="240" w:lineRule="auto"/>
        <w:rPr>
          <w:rFonts w:ascii="Tahoma" w:eastAsia="Times New Roman" w:hAnsi="Tahoma" w:cs="Tahoma"/>
          <w:lang w:eastAsia="cs-CZ"/>
        </w:rPr>
      </w:pPr>
      <w:r w:rsidRPr="00626F30">
        <w:rPr>
          <w:rFonts w:ascii="Tahoma" w:eastAsia="Times New Roman" w:hAnsi="Tahoma" w:cs="Tahoma"/>
          <w:lang w:eastAsia="cs-CZ"/>
        </w:rPr>
        <w:t>Stavebník</w:t>
      </w:r>
      <w:r w:rsidRPr="00626F30">
        <w:rPr>
          <w:rFonts w:ascii="Tahoma" w:eastAsia="Times New Roman" w:hAnsi="Tahoma" w:cs="Tahoma"/>
          <w:lang w:eastAsia="cs-CZ"/>
        </w:rPr>
        <w:tab/>
        <w:t>:</w:t>
      </w:r>
      <w:r w:rsidRPr="00626F30">
        <w:rPr>
          <w:rFonts w:ascii="Tahoma" w:eastAsia="Times New Roman" w:hAnsi="Tahoma" w:cs="Tahoma"/>
          <w:lang w:eastAsia="cs-CZ"/>
        </w:rPr>
        <w:tab/>
        <w:t>Statutární město Frýdek-Místek</w:t>
      </w:r>
    </w:p>
    <w:p w:rsidR="00626F30" w:rsidRPr="00626F30" w:rsidRDefault="00626F30" w:rsidP="00626F30">
      <w:pPr>
        <w:tabs>
          <w:tab w:val="left" w:pos="2835"/>
          <w:tab w:val="left" w:pos="3119"/>
          <w:tab w:val="left" w:pos="5670"/>
          <w:tab w:val="left" w:pos="7371"/>
        </w:tabs>
        <w:spacing w:after="0" w:line="240" w:lineRule="auto"/>
        <w:rPr>
          <w:rFonts w:ascii="Tahoma" w:eastAsia="Times New Roman" w:hAnsi="Tahoma" w:cs="Tahoma"/>
          <w:lang w:eastAsia="cs-CZ"/>
        </w:rPr>
      </w:pPr>
      <w:r w:rsidRPr="00626F30">
        <w:rPr>
          <w:rFonts w:ascii="Tahoma" w:eastAsia="Times New Roman" w:hAnsi="Tahoma" w:cs="Tahoma"/>
          <w:lang w:eastAsia="cs-CZ"/>
        </w:rPr>
        <w:tab/>
      </w:r>
      <w:r w:rsidRPr="00626F30">
        <w:rPr>
          <w:rFonts w:ascii="Tahoma" w:eastAsia="Times New Roman" w:hAnsi="Tahoma" w:cs="Tahoma"/>
          <w:lang w:eastAsia="cs-CZ"/>
        </w:rPr>
        <w:tab/>
        <w:t>Radniční 1148</w:t>
      </w:r>
    </w:p>
    <w:p w:rsidR="00626F30" w:rsidRPr="00626F30" w:rsidRDefault="00626F30" w:rsidP="00626F30">
      <w:pPr>
        <w:tabs>
          <w:tab w:val="left" w:pos="2835"/>
          <w:tab w:val="left" w:pos="3119"/>
          <w:tab w:val="left" w:pos="5670"/>
          <w:tab w:val="left" w:pos="7371"/>
        </w:tabs>
        <w:spacing w:after="0" w:line="240" w:lineRule="auto"/>
        <w:rPr>
          <w:rFonts w:ascii="Tahoma" w:eastAsia="Times New Roman" w:hAnsi="Tahoma" w:cs="Tahoma"/>
          <w:lang w:eastAsia="cs-CZ"/>
        </w:rPr>
      </w:pPr>
      <w:r w:rsidRPr="00626F30">
        <w:rPr>
          <w:rFonts w:ascii="Tahoma" w:eastAsia="Times New Roman" w:hAnsi="Tahoma" w:cs="Tahoma"/>
          <w:lang w:eastAsia="cs-CZ"/>
        </w:rPr>
        <w:tab/>
      </w:r>
      <w:r w:rsidRPr="00626F30">
        <w:rPr>
          <w:rFonts w:ascii="Tahoma" w:eastAsia="Times New Roman" w:hAnsi="Tahoma" w:cs="Tahoma"/>
          <w:lang w:eastAsia="cs-CZ"/>
        </w:rPr>
        <w:tab/>
        <w:t>738 01 Frýdek-Místek</w:t>
      </w:r>
    </w:p>
    <w:p w:rsidR="00626F30" w:rsidRPr="00626F30" w:rsidRDefault="00626F30" w:rsidP="00626F30">
      <w:pPr>
        <w:tabs>
          <w:tab w:val="left" w:pos="2835"/>
          <w:tab w:val="left" w:pos="3119"/>
          <w:tab w:val="left" w:pos="5670"/>
          <w:tab w:val="left" w:pos="7371"/>
        </w:tabs>
        <w:spacing w:after="0" w:line="240" w:lineRule="auto"/>
        <w:rPr>
          <w:rFonts w:ascii="Tahoma" w:eastAsia="Times New Roman" w:hAnsi="Tahoma" w:cs="Tahoma"/>
          <w:lang w:eastAsia="cs-CZ"/>
        </w:rPr>
      </w:pPr>
      <w:r w:rsidRPr="00626F30">
        <w:rPr>
          <w:rFonts w:ascii="Tahoma" w:eastAsia="Times New Roman" w:hAnsi="Tahoma" w:cs="Tahoma"/>
          <w:lang w:eastAsia="cs-CZ"/>
        </w:rPr>
        <w:t>Zakázkové číslo</w:t>
      </w:r>
      <w:r w:rsidRPr="00626F30">
        <w:rPr>
          <w:rFonts w:ascii="Tahoma" w:eastAsia="Times New Roman" w:hAnsi="Tahoma" w:cs="Tahoma"/>
          <w:lang w:eastAsia="cs-CZ"/>
        </w:rPr>
        <w:tab/>
        <w:t>:</w:t>
      </w:r>
      <w:r w:rsidRPr="00626F30">
        <w:rPr>
          <w:rFonts w:ascii="Tahoma" w:eastAsia="Times New Roman" w:hAnsi="Tahoma" w:cs="Tahoma"/>
          <w:lang w:eastAsia="cs-CZ"/>
        </w:rPr>
        <w:tab/>
        <w:t>2-012-23</w:t>
      </w:r>
    </w:p>
    <w:p w:rsidR="00626F30" w:rsidRPr="00626F30" w:rsidRDefault="00626F30" w:rsidP="00626F30">
      <w:pPr>
        <w:tabs>
          <w:tab w:val="left" w:pos="2835"/>
          <w:tab w:val="left" w:pos="3119"/>
          <w:tab w:val="left" w:pos="5670"/>
          <w:tab w:val="left" w:pos="7371"/>
        </w:tabs>
        <w:spacing w:after="0" w:line="240" w:lineRule="auto"/>
        <w:rPr>
          <w:rFonts w:ascii="Tahoma" w:eastAsia="Times New Roman" w:hAnsi="Tahoma" w:cs="Tahoma"/>
          <w:lang w:eastAsia="cs-CZ"/>
        </w:rPr>
      </w:pPr>
      <w:r w:rsidRPr="00626F30">
        <w:rPr>
          <w:rFonts w:ascii="Tahoma" w:eastAsia="Times New Roman" w:hAnsi="Tahoma" w:cs="Tahoma"/>
          <w:lang w:eastAsia="cs-CZ"/>
        </w:rPr>
        <w:t>Stupeň</w:t>
      </w:r>
      <w:r w:rsidRPr="00626F30">
        <w:rPr>
          <w:rFonts w:ascii="Tahoma" w:eastAsia="Times New Roman" w:hAnsi="Tahoma" w:cs="Tahoma"/>
          <w:lang w:eastAsia="cs-CZ"/>
        </w:rPr>
        <w:tab/>
        <w:t>:</w:t>
      </w:r>
      <w:r w:rsidRPr="00626F30">
        <w:rPr>
          <w:rFonts w:ascii="Tahoma" w:eastAsia="Times New Roman" w:hAnsi="Tahoma" w:cs="Tahoma"/>
          <w:lang w:eastAsia="cs-CZ"/>
        </w:rPr>
        <w:tab/>
        <w:t xml:space="preserve">DÚS </w:t>
      </w:r>
      <w:r w:rsidR="001C0A97">
        <w:rPr>
          <w:rFonts w:ascii="Tahoma" w:eastAsia="Times New Roman" w:hAnsi="Tahoma" w:cs="Tahoma"/>
          <w:lang w:eastAsia="cs-CZ"/>
        </w:rPr>
        <w:t>+ DPS</w:t>
      </w:r>
    </w:p>
    <w:p w:rsidR="00626F30" w:rsidRPr="00626F30" w:rsidRDefault="00626F30" w:rsidP="00626F30">
      <w:pPr>
        <w:tabs>
          <w:tab w:val="left" w:pos="2835"/>
          <w:tab w:val="left" w:pos="3119"/>
          <w:tab w:val="left" w:pos="5670"/>
          <w:tab w:val="left" w:pos="7371"/>
        </w:tabs>
        <w:spacing w:after="0" w:line="240" w:lineRule="auto"/>
        <w:rPr>
          <w:rFonts w:ascii="Tahoma" w:eastAsia="Times New Roman" w:hAnsi="Tahoma" w:cs="Tahoma"/>
          <w:lang w:eastAsia="cs-CZ"/>
        </w:rPr>
      </w:pPr>
    </w:p>
    <w:p w:rsidR="00626F30" w:rsidRPr="00626F30" w:rsidRDefault="00626F30" w:rsidP="00626F30">
      <w:pPr>
        <w:tabs>
          <w:tab w:val="left" w:pos="2835"/>
          <w:tab w:val="left" w:pos="3119"/>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2835"/>
          <w:tab w:val="left" w:pos="3119"/>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2835"/>
          <w:tab w:val="left" w:pos="3119"/>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2835"/>
          <w:tab w:val="left" w:pos="3119"/>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2835"/>
          <w:tab w:val="left" w:pos="3119"/>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2835"/>
          <w:tab w:val="left" w:pos="3119"/>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keepNext/>
        <w:tabs>
          <w:tab w:val="left" w:pos="2835"/>
          <w:tab w:val="left" w:pos="3119"/>
          <w:tab w:val="left" w:pos="5670"/>
          <w:tab w:val="left" w:pos="7371"/>
        </w:tabs>
        <w:spacing w:after="0" w:line="240" w:lineRule="auto"/>
        <w:jc w:val="center"/>
        <w:outlineLvl w:val="4"/>
        <w:rPr>
          <w:rFonts w:ascii="Tahoma" w:eastAsia="Times New Roman" w:hAnsi="Tahoma" w:cs="Tahoma"/>
          <w:b/>
          <w:sz w:val="52"/>
          <w:szCs w:val="52"/>
          <w:lang w:eastAsia="cs-CZ"/>
        </w:rPr>
      </w:pPr>
      <w:r w:rsidRPr="00626F30">
        <w:rPr>
          <w:rFonts w:ascii="Tahoma" w:eastAsia="Times New Roman" w:hAnsi="Tahoma" w:cs="Tahoma"/>
          <w:b/>
          <w:sz w:val="52"/>
          <w:szCs w:val="52"/>
          <w:lang w:eastAsia="cs-CZ"/>
        </w:rPr>
        <w:t>B. Souhrnná technická zpráva</w:t>
      </w:r>
    </w:p>
    <w:p w:rsidR="00626F30" w:rsidRPr="00626F30" w:rsidRDefault="00626F30" w:rsidP="00626F30">
      <w:pPr>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5670"/>
          <w:tab w:val="left" w:pos="7371"/>
        </w:tabs>
        <w:spacing w:after="0" w:line="240" w:lineRule="auto"/>
        <w:rPr>
          <w:rFonts w:ascii="Tahoma" w:eastAsia="Times New Roman" w:hAnsi="Tahoma" w:cs="Tahoma"/>
          <w:sz w:val="20"/>
          <w:szCs w:val="20"/>
          <w:lang w:eastAsia="cs-CZ"/>
        </w:rPr>
      </w:pPr>
    </w:p>
    <w:p w:rsidR="00626F30" w:rsidRPr="00626F30" w:rsidRDefault="00626F30" w:rsidP="00626F30">
      <w:pPr>
        <w:keepNext/>
        <w:tabs>
          <w:tab w:val="left" w:pos="851"/>
          <w:tab w:val="left" w:pos="5670"/>
          <w:tab w:val="left" w:pos="7371"/>
        </w:tabs>
        <w:spacing w:after="0" w:line="240" w:lineRule="auto"/>
        <w:jc w:val="both"/>
        <w:outlineLvl w:val="3"/>
        <w:rPr>
          <w:rFonts w:ascii="Tahoma" w:eastAsia="Times New Roman" w:hAnsi="Tahoma" w:cs="Tahoma"/>
          <w:lang w:eastAsia="cs-CZ"/>
        </w:rPr>
      </w:pPr>
      <w:r w:rsidRPr="00626F30">
        <w:rPr>
          <w:rFonts w:ascii="Tahoma" w:eastAsia="Times New Roman" w:hAnsi="Tahoma" w:cs="Tahoma"/>
          <w:lang w:eastAsia="cs-CZ"/>
        </w:rPr>
        <w:t>Vypracoval: Ing. Miroslav Havlásek</w:t>
      </w:r>
    </w:p>
    <w:p w:rsidR="00626F30" w:rsidRPr="00626F30" w:rsidRDefault="00626F30" w:rsidP="00626F30">
      <w:pPr>
        <w:keepNext/>
        <w:tabs>
          <w:tab w:val="left" w:pos="851"/>
          <w:tab w:val="left" w:pos="5670"/>
          <w:tab w:val="left" w:pos="7371"/>
        </w:tabs>
        <w:spacing w:after="0" w:line="240" w:lineRule="auto"/>
        <w:jc w:val="both"/>
        <w:outlineLvl w:val="3"/>
        <w:rPr>
          <w:rFonts w:ascii="Tahoma" w:eastAsia="Times New Roman" w:hAnsi="Tahoma" w:cs="Tahoma"/>
          <w:lang w:eastAsia="cs-CZ"/>
        </w:rPr>
      </w:pPr>
      <w:r w:rsidRPr="00626F30">
        <w:rPr>
          <w:rFonts w:ascii="Tahoma" w:eastAsia="Times New Roman" w:hAnsi="Tahoma" w:cs="Tahoma"/>
          <w:lang w:eastAsia="cs-CZ"/>
        </w:rPr>
        <w:t>Frýdek-Místek, listopad 2023</w:t>
      </w:r>
    </w:p>
    <w:p w:rsidR="00626F30" w:rsidRPr="00626F30" w:rsidRDefault="00626F30" w:rsidP="00626F30">
      <w:pPr>
        <w:spacing w:after="0" w:line="240" w:lineRule="auto"/>
        <w:rPr>
          <w:rFonts w:ascii="Times New Roman" w:eastAsia="Times New Roman" w:hAnsi="Times New Roman" w:cs="Times New Roman"/>
          <w:sz w:val="20"/>
          <w:szCs w:val="20"/>
          <w:lang w:eastAsia="cs-CZ"/>
        </w:rPr>
      </w:pP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proofErr w:type="gramStart"/>
      <w:r w:rsidRPr="00626F30">
        <w:rPr>
          <w:rFonts w:ascii="Tahoma" w:eastAsia="Times New Roman" w:hAnsi="Tahoma" w:cs="Tahoma"/>
          <w:b/>
          <w:sz w:val="24"/>
          <w:szCs w:val="24"/>
          <w:lang w:eastAsia="cs-CZ"/>
        </w:rPr>
        <w:lastRenderedPageBreak/>
        <w:t>B.1</w:t>
      </w:r>
      <w:r w:rsidRPr="00626F30">
        <w:rPr>
          <w:rFonts w:ascii="Tahoma" w:eastAsia="Times New Roman" w:hAnsi="Tahoma" w:cs="Tahoma"/>
          <w:b/>
          <w:sz w:val="24"/>
          <w:szCs w:val="24"/>
          <w:lang w:eastAsia="cs-CZ"/>
        </w:rPr>
        <w:tab/>
        <w:t>Popis</w:t>
      </w:r>
      <w:proofErr w:type="gramEnd"/>
      <w:r w:rsidRPr="00626F30">
        <w:rPr>
          <w:rFonts w:ascii="Tahoma" w:eastAsia="Times New Roman" w:hAnsi="Tahoma" w:cs="Tahoma"/>
          <w:b/>
          <w:sz w:val="24"/>
          <w:szCs w:val="24"/>
          <w:lang w:eastAsia="cs-CZ"/>
        </w:rPr>
        <w:t xml:space="preserve"> území stavby</w:t>
      </w:r>
    </w:p>
    <w:p w:rsidR="00626F30" w:rsidRPr="00626F30" w:rsidRDefault="00626F30" w:rsidP="00626F30">
      <w:pPr>
        <w:tabs>
          <w:tab w:val="left" w:pos="851"/>
          <w:tab w:val="left" w:pos="4536"/>
          <w:tab w:val="left" w:pos="4820"/>
        </w:tabs>
        <w:spacing w:after="0" w:line="240" w:lineRule="auto"/>
        <w:ind w:left="855"/>
        <w:rPr>
          <w:rFonts w:ascii="Tahoma" w:eastAsia="Times New Roman" w:hAnsi="Tahoma" w:cs="Tahoma"/>
          <w:sz w:val="28"/>
          <w:szCs w:val="28"/>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lang w:eastAsia="cs-CZ"/>
        </w:rPr>
      </w:pPr>
      <w:r w:rsidRPr="00626F30">
        <w:rPr>
          <w:rFonts w:ascii="Tahoma" w:eastAsia="Times New Roman" w:hAnsi="Tahoma" w:cs="Tahoma"/>
          <w:b/>
          <w:lang w:eastAsia="cs-CZ"/>
        </w:rPr>
        <w:t>a)</w:t>
      </w:r>
      <w:r w:rsidRPr="00626F30">
        <w:rPr>
          <w:rFonts w:ascii="Tahoma" w:eastAsia="Times New Roman" w:hAnsi="Tahoma" w:cs="Tahoma"/>
          <w:b/>
          <w:lang w:eastAsia="cs-CZ"/>
        </w:rPr>
        <w:tab/>
        <w:t>Charakteristika území a stavebního pozemku, zastavěné území a nezastavěné území, soulad stavby s charakterem území, dosavadní využití a zastavěnost území</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5" w:hanging="4"/>
        <w:jc w:val="both"/>
        <w:rPr>
          <w:rFonts w:ascii="Tahoma" w:eastAsia="Times New Roman" w:hAnsi="Tahoma" w:cs="Tahoma"/>
          <w:lang w:eastAsia="cs-CZ"/>
        </w:rPr>
      </w:pPr>
      <w:r w:rsidRPr="00626F30">
        <w:rPr>
          <w:rFonts w:ascii="Tahoma" w:eastAsia="Times New Roman" w:hAnsi="Tahoma" w:cs="Tahoma"/>
          <w:lang w:eastAsia="cs-CZ"/>
        </w:rPr>
        <w:t xml:space="preserve">Řešené území je patrné ze situačních výkresů, jedná se o část pozemku parcely č. 1455/1, k. </w:t>
      </w:r>
      <w:proofErr w:type="spellStart"/>
      <w:r w:rsidRPr="00626F30">
        <w:rPr>
          <w:rFonts w:ascii="Tahoma" w:eastAsia="Times New Roman" w:hAnsi="Tahoma" w:cs="Tahoma"/>
          <w:lang w:eastAsia="cs-CZ"/>
        </w:rPr>
        <w:t>ú.</w:t>
      </w:r>
      <w:proofErr w:type="spellEnd"/>
      <w:r w:rsidRPr="00626F30">
        <w:rPr>
          <w:rFonts w:ascii="Tahoma" w:eastAsia="Times New Roman" w:hAnsi="Tahoma" w:cs="Tahoma"/>
          <w:lang w:eastAsia="cs-CZ"/>
        </w:rPr>
        <w:t xml:space="preserve"> Skalice u Frýdku-Místku, na kterém je umístěná stávající místní komunikace. </w:t>
      </w:r>
    </w:p>
    <w:p w:rsidR="00626F30" w:rsidRPr="00626F30" w:rsidRDefault="00626F30" w:rsidP="00626F30">
      <w:pPr>
        <w:tabs>
          <w:tab w:val="left" w:pos="851"/>
          <w:tab w:val="left" w:pos="4536"/>
          <w:tab w:val="left" w:pos="4820"/>
        </w:tabs>
        <w:spacing w:after="0" w:line="240" w:lineRule="auto"/>
        <w:ind w:left="855" w:hanging="4"/>
        <w:jc w:val="both"/>
        <w:rPr>
          <w:rFonts w:ascii="Tahoma" w:eastAsia="Times New Roman" w:hAnsi="Tahoma" w:cs="Tahoma"/>
          <w:lang w:eastAsia="cs-CZ"/>
        </w:rPr>
      </w:pPr>
      <w:r w:rsidRPr="00626F30">
        <w:rPr>
          <w:rFonts w:ascii="Tahoma" w:eastAsia="Times New Roman" w:hAnsi="Tahoma" w:cs="Tahoma"/>
          <w:lang w:eastAsia="cs-CZ"/>
        </w:rPr>
        <w:t>Na části pozemku jsou již v současné době umístěny odpadové kontejnery, ale protože se jedná o otevřený prostor, stav je neutěšený, odpad je často položen ke kontejnerům a větrem roznášen po okolí. Pro zlepšení současné situace se navrhuje ze všech stran oplocená zpevněná plocha pro umístění kontejnerů na separovaný odpad, která navazuje na místní komunikaci a vzhledem k minimálnímu provozu (jedná se o příjezd k jediné nemovitosti) umožňuje bezpečné zaparkování osobního automobilu občanů vyvážejících odpad.</w:t>
      </w:r>
    </w:p>
    <w:p w:rsidR="00626F30" w:rsidRPr="00626F30" w:rsidRDefault="00626F30" w:rsidP="00626F30">
      <w:pPr>
        <w:tabs>
          <w:tab w:val="left" w:pos="851"/>
          <w:tab w:val="left" w:pos="4536"/>
          <w:tab w:val="left" w:pos="4820"/>
        </w:tabs>
        <w:spacing w:after="0" w:line="240" w:lineRule="auto"/>
        <w:ind w:left="855" w:hanging="4"/>
        <w:jc w:val="both"/>
        <w:rPr>
          <w:rFonts w:ascii="Tahoma" w:eastAsia="Times New Roman" w:hAnsi="Tahoma" w:cs="Tahoma"/>
          <w:lang w:eastAsia="cs-CZ"/>
        </w:rPr>
      </w:pPr>
      <w:r w:rsidRPr="00626F30">
        <w:rPr>
          <w:rFonts w:ascii="Tahoma" w:eastAsia="Times New Roman" w:hAnsi="Tahoma" w:cs="Tahoma"/>
          <w:lang w:eastAsia="cs-CZ"/>
        </w:rPr>
        <w:t xml:space="preserve">V okolí pozemku stavby se nacházejí některé inženýrské sítě, stavbou však nebudou dotčeny. Nejblíže je umístěno vzdušné vedení </w:t>
      </w:r>
      <w:proofErr w:type="spellStart"/>
      <w:r w:rsidRPr="00626F30">
        <w:rPr>
          <w:rFonts w:ascii="Tahoma" w:eastAsia="Times New Roman" w:hAnsi="Tahoma" w:cs="Tahoma"/>
          <w:lang w:eastAsia="cs-CZ"/>
        </w:rPr>
        <w:t>nn</w:t>
      </w:r>
      <w:proofErr w:type="spellEnd"/>
      <w:r w:rsidRPr="00626F30">
        <w:rPr>
          <w:rFonts w:ascii="Tahoma" w:eastAsia="Times New Roman" w:hAnsi="Tahoma" w:cs="Tahoma"/>
          <w:lang w:eastAsia="cs-CZ"/>
        </w:rPr>
        <w:t xml:space="preserve"> (ČEZ Distribuce a.s.) a vodiče veřejného osvětlení a místního rozhlasu (TS a.s.) umístěné na společných sloupech.</w:t>
      </w:r>
    </w:p>
    <w:p w:rsidR="00626F30" w:rsidRPr="00626F30" w:rsidRDefault="00626F30" w:rsidP="00626F30">
      <w:pPr>
        <w:tabs>
          <w:tab w:val="left" w:pos="851"/>
          <w:tab w:val="left" w:pos="4536"/>
          <w:tab w:val="left" w:pos="4820"/>
        </w:tabs>
        <w:spacing w:after="0" w:line="240" w:lineRule="auto"/>
        <w:ind w:left="855" w:hanging="4"/>
        <w:jc w:val="both"/>
        <w:rPr>
          <w:rFonts w:ascii="Tahoma" w:eastAsia="Times New Roman" w:hAnsi="Tahoma" w:cs="Tahoma"/>
          <w:lang w:eastAsia="cs-CZ"/>
        </w:rPr>
      </w:pPr>
      <w:r w:rsidRPr="00626F30">
        <w:rPr>
          <w:rFonts w:ascii="Tahoma" w:eastAsia="Times New Roman" w:hAnsi="Tahoma" w:cs="Tahoma"/>
          <w:lang w:eastAsia="cs-CZ"/>
        </w:rPr>
        <w:t>Stavbou nedochází ke změně dosavadního využití území. Dle platného územního plánu se jedná o zastavěné území, stavba je v souladu s charakterem území. Navržená stavba bude splňovat požadavky dotčených orgánů, údaje o splnění jsou doloženy v dokladové části této PD.</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sz w:val="28"/>
          <w:szCs w:val="28"/>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lang w:eastAsia="cs-CZ"/>
        </w:rPr>
      </w:pPr>
      <w:r w:rsidRPr="00626F30">
        <w:rPr>
          <w:rFonts w:ascii="Tahoma" w:eastAsia="Times New Roman" w:hAnsi="Tahoma" w:cs="Tahoma"/>
          <w:b/>
          <w:lang w:eastAsia="cs-CZ"/>
        </w:rPr>
        <w:t>b)</w:t>
      </w:r>
      <w:r w:rsidRPr="00626F30">
        <w:rPr>
          <w:rFonts w:ascii="Tahoma" w:eastAsia="Times New Roman" w:hAnsi="Tahoma" w:cs="Tahoma"/>
          <w:b/>
          <w:lang w:eastAsia="cs-CZ"/>
        </w:rPr>
        <w:tab/>
        <w:t>Údaje o souladu stavby s územně plánovací dokumentací, s cíli a úkoly územního plánování, včetně informace o vydané územně plánovací dokumentaci</w:t>
      </w:r>
    </w:p>
    <w:p w:rsidR="00626F30" w:rsidRPr="00626F30" w:rsidRDefault="00626F30" w:rsidP="00626F30">
      <w:pPr>
        <w:tabs>
          <w:tab w:val="left" w:pos="1701"/>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5" w:hanging="4"/>
        <w:jc w:val="both"/>
        <w:rPr>
          <w:rFonts w:ascii="Tahoma" w:eastAsia="Times New Roman" w:hAnsi="Tahoma" w:cs="Tahoma"/>
          <w:lang w:eastAsia="cs-CZ"/>
        </w:rPr>
      </w:pPr>
      <w:r w:rsidRPr="00626F30">
        <w:rPr>
          <w:rFonts w:ascii="Tahoma" w:eastAsia="Times New Roman" w:hAnsi="Tahoma" w:cs="Tahoma"/>
          <w:lang w:eastAsia="cs-CZ"/>
        </w:rPr>
        <w:t>Stavba je v souladu s platnou územně plánovací dokumentací. Dle platného Územního plánu Frýdku-Místku, vydaného Zastupitelstvem města Frýdku-Místku dne 8. 12. 2008 s účinností ode dne 1. 1. 2009, ve Změně č. 1, vydané Zastupitelstvem města Frýdku-Místku dne 5. 12. 2011 s účinnosti ode dne 1. 1. 2012, ve Změně č. 2, vydané Zastupitelstvem města Frýdku-Místku dne 3. 9. 2012 s účinností ode dne 1. 10. 2012, ve Změně č. 3, vydané Zastupitelstvem města Frýdku-Místku dne 27. 3. 2015 s účinností ode dne 11. 4. 2015, ve Změně č. 4, vydané Zastupitelstvem města Frýdku-Místku dne 4. 12. 2017 s účinností ode dne 20. 12. 2017, ve Změně č. 5, vydané Zastupitelstvem města Frýdku-Místku dne 4. 3. 2020 s účinností ode dne 7. 4. 2020 a ve Změně č. 6 vydané Zastupitelstvem města Frýdku-Místku dne 16. 6. 2021 s účinností ode dne 8. 7. 2021 se uvedeným záměrem dotčený objekt nachází v ploše veřejných prostranství PV. Zpevněné plochy nejsou v rozporu s využitím plochy PV.</w:t>
      </w:r>
    </w:p>
    <w:p w:rsidR="00626F30" w:rsidRPr="00626F30" w:rsidRDefault="00626F30" w:rsidP="00626F30">
      <w:pPr>
        <w:tabs>
          <w:tab w:val="left" w:pos="851"/>
          <w:tab w:val="left" w:pos="4536"/>
          <w:tab w:val="left" w:pos="4820"/>
        </w:tabs>
        <w:spacing w:after="0" w:line="240" w:lineRule="auto"/>
        <w:ind w:left="855" w:hanging="4"/>
        <w:jc w:val="both"/>
        <w:rPr>
          <w:rFonts w:ascii="Times New Roman" w:eastAsia="Times New Roman" w:hAnsi="Times New Roman" w:cs="Times New Roman"/>
          <w:sz w:val="20"/>
          <w:szCs w:val="20"/>
          <w:lang w:eastAsia="cs-CZ"/>
        </w:rPr>
      </w:pPr>
      <w:r w:rsidRPr="00626F30">
        <w:rPr>
          <w:rFonts w:ascii="Tahoma" w:eastAsia="Times New Roman" w:hAnsi="Tahoma" w:cs="Tahoma"/>
          <w:lang w:eastAsia="cs-CZ"/>
        </w:rPr>
        <w:tab/>
        <w:t>Na základě uvedeného není předmětný záměr v rozporu se záměry územního plánování, zejména s platným Územním plánem Frýdku-Místku, ani se Zásadami územního rozvoje Moravskoslezského kraje. Záměr je slučitelný s hlavním funkčním využitím plochy PV.</w:t>
      </w:r>
    </w:p>
    <w:p w:rsidR="00626F30" w:rsidRPr="00626F30" w:rsidRDefault="00626F30" w:rsidP="00626F30">
      <w:pPr>
        <w:tabs>
          <w:tab w:val="left" w:pos="851"/>
          <w:tab w:val="left" w:pos="4536"/>
          <w:tab w:val="left" w:pos="4820"/>
        </w:tabs>
        <w:spacing w:after="0" w:line="240" w:lineRule="auto"/>
        <w:ind w:left="855" w:hanging="4"/>
        <w:jc w:val="both"/>
        <w:rPr>
          <w:rFonts w:ascii="Tahoma" w:eastAsia="Times New Roman" w:hAnsi="Tahoma" w:cs="Tahoma"/>
          <w:color w:val="FF0000"/>
          <w:sz w:val="28"/>
          <w:szCs w:val="28"/>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lang w:eastAsia="cs-CZ"/>
        </w:rPr>
      </w:pPr>
      <w:r w:rsidRPr="00626F30">
        <w:rPr>
          <w:rFonts w:ascii="Tahoma" w:eastAsia="Times New Roman" w:hAnsi="Tahoma" w:cs="Tahoma"/>
          <w:b/>
          <w:lang w:eastAsia="cs-CZ"/>
        </w:rPr>
        <w:t xml:space="preserve">c) </w:t>
      </w:r>
      <w:r w:rsidRPr="00626F30">
        <w:rPr>
          <w:rFonts w:ascii="Tahoma" w:eastAsia="Times New Roman" w:hAnsi="Tahoma" w:cs="Tahoma"/>
          <w:b/>
          <w:lang w:eastAsia="cs-CZ"/>
        </w:rPr>
        <w:tab/>
        <w:t>Informace o vydaných rozhodnutích o povolení výjimky z obecných požadavků na využívání území</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r w:rsidRPr="00626F30">
        <w:rPr>
          <w:rFonts w:ascii="Tahoma" w:eastAsia="Times New Roman" w:hAnsi="Tahoma" w:cs="Tahoma"/>
          <w:lang w:eastAsia="cs-CZ"/>
        </w:rPr>
        <w:tab/>
        <w:t>Stavba nevyužívá žádní výjimky z obecných požadavků na využívání území.</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lang w:eastAsia="cs-CZ"/>
        </w:rPr>
      </w:pPr>
      <w:r w:rsidRPr="00626F30">
        <w:rPr>
          <w:rFonts w:ascii="Tahoma" w:eastAsia="Times New Roman" w:hAnsi="Tahoma" w:cs="Tahoma"/>
          <w:b/>
          <w:lang w:eastAsia="cs-CZ"/>
        </w:rPr>
        <w:lastRenderedPageBreak/>
        <w:t xml:space="preserve">d) </w:t>
      </w:r>
      <w:r w:rsidRPr="00626F30">
        <w:rPr>
          <w:rFonts w:ascii="Tahoma" w:eastAsia="Times New Roman" w:hAnsi="Tahoma" w:cs="Tahoma"/>
          <w:b/>
          <w:lang w:eastAsia="cs-CZ"/>
        </w:rPr>
        <w:tab/>
        <w:t>Informace o tom, zda a v jakých částech dokumentace jsou zohledněny podmínky závazných stanovisek dotčených orgánů</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K dokumentaci byla vydána následující vyjádření a závazná stanoviska, jejichž požadavky (podmínky) do ní byly plně zapracovány:</w:t>
      </w:r>
    </w:p>
    <w:p w:rsidR="00626F30" w:rsidRPr="00626F30" w:rsidRDefault="00626F30" w:rsidP="00626F30">
      <w:pPr>
        <w:tabs>
          <w:tab w:val="left" w:pos="1701"/>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b/>
          <w:lang w:eastAsia="cs-CZ"/>
        </w:rPr>
      </w:pPr>
      <w:r w:rsidRPr="00626F30">
        <w:rPr>
          <w:rFonts w:ascii="Tahoma" w:eastAsia="Times New Roman" w:hAnsi="Tahoma" w:cs="Tahoma"/>
          <w:b/>
          <w:lang w:eastAsia="cs-CZ"/>
        </w:rPr>
        <w:t xml:space="preserve">Krajská hygienická stanice Moravskoslezského kraje se sídlem v Ostravě,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b/>
          <w:lang w:eastAsia="cs-CZ"/>
        </w:rPr>
      </w:pPr>
      <w:proofErr w:type="gramStart"/>
      <w:r w:rsidRPr="00626F30">
        <w:rPr>
          <w:rFonts w:ascii="Tahoma" w:eastAsia="Times New Roman" w:hAnsi="Tahoma" w:cs="Tahoma"/>
          <w:b/>
          <w:lang w:eastAsia="cs-CZ"/>
        </w:rPr>
        <w:t>č.j.</w:t>
      </w:r>
      <w:proofErr w:type="gramEnd"/>
      <w:r w:rsidRPr="00626F30">
        <w:rPr>
          <w:rFonts w:ascii="Tahoma" w:eastAsia="Times New Roman" w:hAnsi="Tahoma" w:cs="Tahoma"/>
          <w:b/>
          <w:lang w:eastAsia="cs-CZ"/>
        </w:rPr>
        <w:t xml:space="preserve"> KHSMS 62661/2023/FM/HOK, ze dne 13. 11. 2023</w:t>
      </w:r>
    </w:p>
    <w:p w:rsidR="00626F30" w:rsidRPr="00626F30" w:rsidRDefault="00626F30" w:rsidP="00626F30">
      <w:pPr>
        <w:tabs>
          <w:tab w:val="left" w:pos="851"/>
          <w:tab w:val="left" w:pos="4536"/>
          <w:tab w:val="left" w:pos="4820"/>
        </w:tabs>
        <w:spacing w:after="0" w:line="240" w:lineRule="auto"/>
        <w:jc w:val="both"/>
        <w:rPr>
          <w:rFonts w:ascii="Tahoma" w:eastAsia="Times New Roman" w:hAnsi="Tahoma" w:cs="Tahoma"/>
          <w:sz w:val="16"/>
          <w:szCs w:val="16"/>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Krajská hygienická stanice konstatuje, že po posouzení z hlediska požadavků ochrany veřejného zdraví dospěl orgán ochrany veřejného zdraví k závěru, že v uvedené věci nejsou dotčeny zájmy jím chráněné, a proto neplní úkoly dotčeného orgánu podle § 82 odst. 2 písm. i) zákona č. 258/2000 Sb. a v řízení podle § 149 zákona č. 500/2004 Sb., správní řád, ve znění pozdějších předpisů, n e v y d á v á závazné stanovisko.</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color w:val="FF0000"/>
          <w:lang w:eastAsia="cs-CZ"/>
        </w:rPr>
      </w:pPr>
      <w:r w:rsidRPr="00626F30">
        <w:rPr>
          <w:rFonts w:ascii="Tahoma" w:eastAsia="Times New Roman" w:hAnsi="Tahoma" w:cs="Tahoma"/>
          <w:color w:val="FF0000"/>
          <w:lang w:eastAsia="cs-CZ"/>
        </w:rPr>
        <w:t xml:space="preserve"> </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b/>
          <w:lang w:eastAsia="cs-CZ"/>
        </w:rPr>
      </w:pPr>
      <w:r w:rsidRPr="00626F30">
        <w:rPr>
          <w:rFonts w:ascii="Tahoma" w:eastAsia="Times New Roman" w:hAnsi="Tahoma" w:cs="Tahoma"/>
          <w:b/>
          <w:lang w:eastAsia="cs-CZ"/>
        </w:rPr>
        <w:t xml:space="preserve">Hasičský záchranný sbor Moravskoslezského kraje, územní odbor Frýdek-Místek </w:t>
      </w:r>
    </w:p>
    <w:p w:rsidR="00626F30" w:rsidRPr="00626F30" w:rsidRDefault="00626F30" w:rsidP="00626F30">
      <w:pPr>
        <w:tabs>
          <w:tab w:val="left" w:pos="1276"/>
          <w:tab w:val="left" w:pos="4536"/>
          <w:tab w:val="left" w:pos="4820"/>
        </w:tabs>
        <w:spacing w:after="0" w:line="240" w:lineRule="auto"/>
        <w:jc w:val="both"/>
        <w:rPr>
          <w:rFonts w:ascii="Tahoma" w:eastAsia="Times New Roman" w:hAnsi="Tahoma" w:cs="Tahoma"/>
          <w:sz w:val="16"/>
          <w:szCs w:val="16"/>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Stavba je zařazena do kategorie I dle vyhlášky č. 460/2021 Sb. Dle § 40 </w:t>
      </w:r>
      <w:proofErr w:type="gramStart"/>
      <w:r w:rsidRPr="00626F30">
        <w:rPr>
          <w:rFonts w:ascii="Tahoma" w:eastAsia="Times New Roman" w:hAnsi="Tahoma" w:cs="Tahoma"/>
          <w:lang w:eastAsia="cs-CZ"/>
        </w:rPr>
        <w:t>odst.1) zák.</w:t>
      </w:r>
      <w:proofErr w:type="gramEnd"/>
      <w:r w:rsidRPr="00626F30">
        <w:rPr>
          <w:rFonts w:ascii="Tahoma" w:eastAsia="Times New Roman" w:hAnsi="Tahoma" w:cs="Tahoma"/>
          <w:lang w:eastAsia="cs-CZ"/>
        </w:rPr>
        <w:t xml:space="preserve"> č. 133/1985 Sb. se u stavby kategorie I státní požární dozor v rozsahu podle § 31 odst.1 písm. b) a c) zák. č. 133/1985 Sb.  nevykonává.</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color w:val="FF0000"/>
          <w:sz w:val="28"/>
          <w:szCs w:val="28"/>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b/>
          <w:lang w:eastAsia="cs-CZ"/>
        </w:rPr>
      </w:pPr>
      <w:r w:rsidRPr="00626F30">
        <w:rPr>
          <w:rFonts w:ascii="Tahoma" w:eastAsia="Times New Roman" w:hAnsi="Tahoma" w:cs="Tahoma"/>
          <w:b/>
          <w:lang w:eastAsia="cs-CZ"/>
        </w:rPr>
        <w:t xml:space="preserve">Magistrát města Frýdku-Místku, odbor </w:t>
      </w:r>
      <w:proofErr w:type="spellStart"/>
      <w:r w:rsidRPr="00626F30">
        <w:rPr>
          <w:rFonts w:ascii="Tahoma" w:eastAsia="Times New Roman" w:hAnsi="Tahoma" w:cs="Tahoma"/>
          <w:b/>
          <w:lang w:eastAsia="cs-CZ"/>
        </w:rPr>
        <w:t>ÚRaSŘ</w:t>
      </w:r>
      <w:proofErr w:type="spellEnd"/>
      <w:r w:rsidRPr="00626F30">
        <w:rPr>
          <w:rFonts w:ascii="Tahoma" w:eastAsia="Times New Roman" w:hAnsi="Tahoma" w:cs="Tahoma"/>
          <w:b/>
          <w:lang w:eastAsia="cs-CZ"/>
        </w:rPr>
        <w:t xml:space="preserve"> – koordinované stanovisko, č. j. MMFM 188240/2023, ze dne 20. 11. 2023 </w:t>
      </w:r>
    </w:p>
    <w:p w:rsidR="00626F30" w:rsidRPr="00626F30" w:rsidRDefault="00626F30" w:rsidP="00626F30">
      <w:pPr>
        <w:tabs>
          <w:tab w:val="left" w:pos="1276"/>
          <w:tab w:val="left" w:pos="4536"/>
          <w:tab w:val="left" w:pos="4820"/>
        </w:tabs>
        <w:spacing w:after="0" w:line="240" w:lineRule="auto"/>
        <w:jc w:val="both"/>
        <w:rPr>
          <w:rFonts w:ascii="Tahoma" w:eastAsia="Times New Roman" w:hAnsi="Tahoma" w:cs="Tahoma"/>
          <w:sz w:val="16"/>
          <w:szCs w:val="16"/>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Ve stanovisku byly uvedeny následující konstatování a podmínky, které byly zapracovány do dokumentace:</w:t>
      </w:r>
    </w:p>
    <w:p w:rsidR="00626F30" w:rsidRPr="00626F30" w:rsidRDefault="00626F30" w:rsidP="00626F30">
      <w:pPr>
        <w:tabs>
          <w:tab w:val="left" w:pos="1276"/>
          <w:tab w:val="left" w:pos="4536"/>
          <w:tab w:val="left" w:pos="4820"/>
        </w:tabs>
        <w:spacing w:after="0" w:line="240" w:lineRule="auto"/>
        <w:jc w:val="both"/>
        <w:rPr>
          <w:rFonts w:ascii="Tahoma" w:eastAsia="Times New Roman" w:hAnsi="Tahoma" w:cs="Tahoma"/>
          <w:color w:val="FF0000"/>
          <w:sz w:val="16"/>
          <w:szCs w:val="16"/>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Z hlediska zákona č. 114/1992 Sb., o ochraně přírody a krajiny, vydává souhlasné závazné stanovisko, protože navrženou stavbou se nesníží nebo nezmění krajinný ráz.</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color w:val="FF0000"/>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Z hlediska zákona č. 254/2001 Sb., o vodách a o změně některých zákonů (vodní zákon) se konstatuje, že záměr stavby je s ním v souladu, se stavbou souhlasí a vydává souhlasné závazné stanovisko.</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color w:val="FF0000"/>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Z hlediska zákona č. 13/1997 Sb., o pozemních komunikacích, bylo sděleno, že</w:t>
      </w:r>
      <w:r w:rsidRPr="00626F30">
        <w:rPr>
          <w:rFonts w:ascii="Times New Roman" w:eastAsia="Times New Roman" w:hAnsi="Times New Roman" w:cs="Times New Roman"/>
          <w:sz w:val="20"/>
          <w:szCs w:val="20"/>
          <w:lang w:eastAsia="cs-CZ"/>
        </w:rPr>
        <w:t xml:space="preserve"> </w:t>
      </w:r>
      <w:r w:rsidRPr="00626F30">
        <w:rPr>
          <w:rFonts w:ascii="Tahoma" w:eastAsia="Times New Roman" w:hAnsi="Tahoma" w:cs="Tahoma"/>
          <w:lang w:eastAsia="cs-CZ"/>
        </w:rPr>
        <w:t>pro výše uvedenou stavbu MMFM nevykonává působnost silničního správního úřadu.</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color w:val="FF0000"/>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Z hlediska zákona č. 20/1987 Sb., o státní památkové péči, sděluje, že zájmy chráněné státní památkovou péči nejsou záměrem dotčeny.</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color w:val="FF0000"/>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Z hlediska zákona č. 183/2006 Sb., o územním plánování a stavebním řádu (stavební zákon), bylo konstatováno, že předmětný záměr není v rozporu se záměry územního</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plánování, zejména s platným Územním plánem Frýdku-Místku, ani se Zásadami územního rozvoje Moravskoslezského kraje.</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color w:val="FF0000"/>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Z hlediska zákona č. 541/2020 Sb., o odpadech, se závazné stanovisko ani vyjádření z hlediska nakládání s odpady nebo vedlejšími produkty nevydává.</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color w:val="FF0000"/>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Z hlediska zákona č. 289/1995 Sb., o lesích, se konstatuje, že nedojde k dotčení zájmů chráněných zákonem.</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color w:val="FF0000"/>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lastRenderedPageBreak/>
        <w:t>Z hlediska zákona č. 334/1992 Sb., o ochraně zemědělského půdního fondu, se závazné stanovisko ani vyjádření nevydává, nebudou dotčeny zájmy chráněné výše uvedeným zákonem.</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color w:val="FF0000"/>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Z hlediska zákona č. 201/2012 Sb., o ochraně ovzduší, se závazné stanovisko nevydává.</w:t>
      </w:r>
      <w:r w:rsidRPr="00626F30">
        <w:rPr>
          <w:rFonts w:ascii="Calibri" w:eastAsia="Times New Roman" w:hAnsi="Calibri" w:cs="Calibri"/>
          <w:lang w:eastAsia="cs-CZ"/>
        </w:rPr>
        <w:t xml:space="preserve"> </w:t>
      </w:r>
      <w:r w:rsidRPr="00626F30">
        <w:rPr>
          <w:rFonts w:ascii="Tahoma" w:eastAsia="Times New Roman" w:hAnsi="Tahoma" w:cs="Tahoma"/>
          <w:lang w:eastAsia="cs-CZ"/>
        </w:rPr>
        <w:t xml:space="preserve">Součástí stavby není stacionární zdroj znečišťování ovzduší.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color w:val="FF0000"/>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Z hlediska zákona č. 361/2000 Sb., o provozu na pozemních komunikacích, bylo navrženo</w:t>
      </w:r>
      <w:r w:rsidRPr="00626F30">
        <w:rPr>
          <w:rFonts w:ascii="Times New Roman" w:eastAsia="Times New Roman" w:hAnsi="Times New Roman" w:cs="Times New Roman"/>
          <w:sz w:val="20"/>
          <w:szCs w:val="20"/>
          <w:lang w:eastAsia="cs-CZ"/>
        </w:rPr>
        <w:t xml:space="preserve"> </w:t>
      </w:r>
      <w:r w:rsidRPr="00626F30">
        <w:rPr>
          <w:rFonts w:ascii="Tahoma" w:eastAsia="Times New Roman" w:hAnsi="Tahoma" w:cs="Tahoma"/>
          <w:lang w:eastAsia="cs-CZ"/>
        </w:rPr>
        <w:t>v</w:t>
      </w:r>
      <w:r w:rsidRPr="00626F30">
        <w:rPr>
          <w:rFonts w:ascii="Times New Roman" w:eastAsia="Times New Roman" w:hAnsi="Times New Roman" w:cs="Times New Roman"/>
          <w:sz w:val="20"/>
          <w:szCs w:val="20"/>
          <w:lang w:eastAsia="cs-CZ"/>
        </w:rPr>
        <w:t xml:space="preserve"> </w:t>
      </w:r>
      <w:r w:rsidRPr="00626F30">
        <w:rPr>
          <w:rFonts w:ascii="Tahoma" w:eastAsia="Times New Roman" w:hAnsi="Tahoma" w:cs="Tahoma"/>
          <w:lang w:eastAsia="cs-CZ"/>
        </w:rPr>
        <w:t>místě, kde účelová pozemní komunikace (zpevněná plocha pro umístění kontejnerů) vyúsťuje na místní pozemní komunikaci, umístit 2 ks směrových sloupků (Z11g) z důvodu upozornění řidičů jedoucích jak z účelové komunikace, tak řidičů jedoucích po místní komunikaci.</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color w:val="FF0000"/>
          <w:sz w:val="28"/>
          <w:szCs w:val="28"/>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lang w:eastAsia="cs-CZ"/>
        </w:rPr>
      </w:pPr>
      <w:r w:rsidRPr="00626F30">
        <w:rPr>
          <w:rFonts w:ascii="Tahoma" w:eastAsia="Times New Roman" w:hAnsi="Tahoma" w:cs="Tahoma"/>
          <w:b/>
          <w:lang w:eastAsia="cs-CZ"/>
        </w:rPr>
        <w:t>e)</w:t>
      </w:r>
      <w:r w:rsidRPr="00626F30">
        <w:rPr>
          <w:rFonts w:ascii="Tahoma" w:eastAsia="Times New Roman" w:hAnsi="Tahoma" w:cs="Tahoma"/>
          <w:b/>
          <w:lang w:eastAsia="cs-CZ"/>
        </w:rPr>
        <w:tab/>
        <w:t>Výčet a závěry provedených průzkumů a rozborů (geologický průzkum, hydrogeologický průzkum, stavebně historický průzkum apod.)</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r w:rsidRPr="00626F30">
        <w:rPr>
          <w:rFonts w:ascii="Tahoma" w:eastAsia="Times New Roman" w:hAnsi="Tahoma" w:cs="Tahoma"/>
          <w:lang w:eastAsia="cs-CZ"/>
        </w:rPr>
        <w:tab/>
        <w:t>Vzhledem k rozsahu stavby nebyl proveden geologický, hydrogeologický ani stavebně historický průzkum. Návrh vychází ze současného stavu, kdy je dešťová voda zasakována propustným povrchem do podloží.</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lang w:eastAsia="cs-CZ"/>
        </w:rPr>
      </w:pPr>
      <w:r w:rsidRPr="00626F30">
        <w:rPr>
          <w:rFonts w:ascii="Tahoma" w:eastAsia="Times New Roman" w:hAnsi="Tahoma" w:cs="Tahoma"/>
          <w:b/>
          <w:lang w:eastAsia="cs-CZ"/>
        </w:rPr>
        <w:t>f)</w:t>
      </w:r>
      <w:r w:rsidRPr="00626F30">
        <w:rPr>
          <w:rFonts w:ascii="Tahoma" w:eastAsia="Times New Roman" w:hAnsi="Tahoma" w:cs="Tahoma"/>
          <w:b/>
          <w:lang w:eastAsia="cs-CZ"/>
        </w:rPr>
        <w:tab/>
        <w:t>Ochrana území podle jiných právních předpisů</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V současnosti nejsou známa žádná ochranná a bezpečnostní pásma s výjimkou ochranného pásma inženýrských sítí, které jsou zakresleny v situačních výkresech a plně respektovány. </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V dokladové části jsou přiložena následující vyjádření správců veřejných inženýrských sítí:</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b/>
          <w:lang w:eastAsia="cs-CZ"/>
        </w:rPr>
      </w:pPr>
      <w:r w:rsidRPr="00626F30">
        <w:rPr>
          <w:rFonts w:ascii="Tahoma" w:eastAsia="Times New Roman" w:hAnsi="Tahoma" w:cs="Tahoma"/>
          <w:b/>
          <w:lang w:eastAsia="cs-CZ"/>
        </w:rPr>
        <w:t>ČEZ Distribuce a.s., zn. 0101968935, ze dne 4. 7. 2023</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V majetku společnosti ČEZ Distribuce, a. s., se na uvedeném zájmovém území nachází nadzemní síť NN, kde dojde k jejímu dotčení (střetu).</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color w:val="FF0000"/>
          <w:lang w:eastAsia="cs-CZ"/>
        </w:rPr>
      </w:pPr>
    </w:p>
    <w:p w:rsidR="00626F30" w:rsidRPr="00313F59" w:rsidRDefault="00626F30" w:rsidP="00626F30">
      <w:pPr>
        <w:tabs>
          <w:tab w:val="left" w:pos="851"/>
          <w:tab w:val="left" w:pos="4536"/>
          <w:tab w:val="left" w:pos="4820"/>
        </w:tabs>
        <w:spacing w:after="0" w:line="240" w:lineRule="auto"/>
        <w:ind w:left="851"/>
        <w:jc w:val="both"/>
        <w:rPr>
          <w:rFonts w:ascii="Tahoma" w:eastAsia="Times New Roman" w:hAnsi="Tahoma" w:cs="Tahoma"/>
          <w:b/>
          <w:lang w:eastAsia="cs-CZ"/>
        </w:rPr>
      </w:pPr>
      <w:r w:rsidRPr="00313F59">
        <w:rPr>
          <w:rFonts w:ascii="Tahoma" w:eastAsia="Times New Roman" w:hAnsi="Tahoma" w:cs="Tahoma"/>
          <w:b/>
          <w:lang w:eastAsia="cs-CZ"/>
        </w:rPr>
        <w:t xml:space="preserve">ČEZ Distribuce a.s., zn. </w:t>
      </w:r>
      <w:r w:rsidR="00313F59" w:rsidRPr="00313F59">
        <w:rPr>
          <w:rFonts w:ascii="Tahoma" w:eastAsia="Times New Roman" w:hAnsi="Tahoma" w:cs="Tahoma"/>
          <w:b/>
          <w:lang w:eastAsia="cs-CZ"/>
        </w:rPr>
        <w:t>001140057660 ze dne 3</w:t>
      </w:r>
      <w:r w:rsidRPr="00313F59">
        <w:rPr>
          <w:rFonts w:ascii="Tahoma" w:eastAsia="Times New Roman" w:hAnsi="Tahoma" w:cs="Tahoma"/>
          <w:b/>
          <w:lang w:eastAsia="cs-CZ"/>
        </w:rPr>
        <w:t xml:space="preserve">0. </w:t>
      </w:r>
      <w:r w:rsidR="00313F59" w:rsidRPr="00313F59">
        <w:rPr>
          <w:rFonts w:ascii="Tahoma" w:eastAsia="Times New Roman" w:hAnsi="Tahoma" w:cs="Tahoma"/>
          <w:b/>
          <w:lang w:eastAsia="cs-CZ"/>
        </w:rPr>
        <w:t>11</w:t>
      </w:r>
      <w:r w:rsidRPr="00313F59">
        <w:rPr>
          <w:rFonts w:ascii="Tahoma" w:eastAsia="Times New Roman" w:hAnsi="Tahoma" w:cs="Tahoma"/>
          <w:b/>
          <w:lang w:eastAsia="cs-CZ"/>
        </w:rPr>
        <w:t>. 202</w:t>
      </w:r>
      <w:r w:rsidR="00313F59" w:rsidRPr="00313F59">
        <w:rPr>
          <w:rFonts w:ascii="Tahoma" w:eastAsia="Times New Roman" w:hAnsi="Tahoma" w:cs="Tahoma"/>
          <w:b/>
          <w:lang w:eastAsia="cs-CZ"/>
        </w:rPr>
        <w:t>3</w:t>
      </w:r>
    </w:p>
    <w:p w:rsidR="00626F30" w:rsidRPr="00313F59" w:rsidRDefault="00626F30" w:rsidP="00626F30">
      <w:pPr>
        <w:tabs>
          <w:tab w:val="left" w:pos="851"/>
          <w:tab w:val="left" w:pos="4536"/>
          <w:tab w:val="left" w:pos="4820"/>
        </w:tabs>
        <w:spacing w:after="0" w:line="240" w:lineRule="auto"/>
        <w:jc w:val="both"/>
        <w:rPr>
          <w:rFonts w:ascii="Tahoma" w:eastAsia="Times New Roman" w:hAnsi="Tahoma" w:cs="Tahoma"/>
          <w:lang w:eastAsia="cs-CZ"/>
        </w:rPr>
      </w:pPr>
    </w:p>
    <w:p w:rsidR="00626F30" w:rsidRPr="00313F59"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313F59">
        <w:rPr>
          <w:rFonts w:ascii="Tahoma" w:eastAsia="Times New Roman" w:hAnsi="Tahoma" w:cs="Tahoma"/>
          <w:lang w:eastAsia="cs-CZ"/>
        </w:rPr>
        <w:t>ČEZ Distribuce a.s. souhlasí s výše uvedenou stavbou za těchto podmínek:</w:t>
      </w:r>
    </w:p>
    <w:p w:rsidR="00313F59" w:rsidRPr="00313F59" w:rsidRDefault="00313F59"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313F59" w:rsidRPr="00313F59" w:rsidRDefault="00313F59" w:rsidP="00313F59">
      <w:pPr>
        <w:tabs>
          <w:tab w:val="left" w:pos="851"/>
          <w:tab w:val="left" w:pos="4536"/>
          <w:tab w:val="left" w:pos="4820"/>
        </w:tabs>
        <w:spacing w:after="0" w:line="240" w:lineRule="auto"/>
        <w:ind w:left="851"/>
        <w:jc w:val="both"/>
        <w:rPr>
          <w:rFonts w:ascii="Tahoma" w:eastAsia="Times New Roman" w:hAnsi="Tahoma" w:cs="Tahoma"/>
          <w:lang w:eastAsia="cs-CZ"/>
        </w:rPr>
      </w:pPr>
      <w:r w:rsidRPr="00313F59">
        <w:rPr>
          <w:rFonts w:ascii="Tahoma" w:eastAsia="Times New Roman" w:hAnsi="Tahoma" w:cs="Tahoma"/>
          <w:lang w:eastAsia="cs-CZ"/>
        </w:rPr>
        <w:t xml:space="preserve">1. Podmínkou pro zahájení činnosti v blízkosti zařízení distribuční soustavy, resp. v ochranném pásmu je platné sdělení o existenci zařízení v majetku společnosti ČEZ Distribuce, a. s., pro výše uvedené zájmové území, které získáte prostřednictvím </w:t>
      </w:r>
      <w:proofErr w:type="spellStart"/>
      <w:r w:rsidRPr="00313F59">
        <w:rPr>
          <w:rFonts w:ascii="Tahoma" w:eastAsia="Times New Roman" w:hAnsi="Tahoma" w:cs="Tahoma"/>
          <w:lang w:eastAsia="cs-CZ"/>
        </w:rPr>
        <w:t>Geoportálu</w:t>
      </w:r>
      <w:proofErr w:type="spellEnd"/>
      <w:r w:rsidRPr="00313F59">
        <w:rPr>
          <w:rFonts w:ascii="Tahoma" w:eastAsia="Times New Roman" w:hAnsi="Tahoma" w:cs="Tahoma"/>
          <w:lang w:eastAsia="cs-CZ"/>
        </w:rPr>
        <w:t xml:space="preserve"> (geoportal.cezdistribuce.cz), při dodržení podmínek uvedených ve sdělení a v tomto vyjádření.</w:t>
      </w:r>
    </w:p>
    <w:p w:rsidR="00313F59" w:rsidRPr="00313F59" w:rsidRDefault="00313F59" w:rsidP="00313F59">
      <w:pPr>
        <w:tabs>
          <w:tab w:val="left" w:pos="851"/>
          <w:tab w:val="left" w:pos="4536"/>
          <w:tab w:val="left" w:pos="4820"/>
        </w:tabs>
        <w:spacing w:after="0" w:line="240" w:lineRule="auto"/>
        <w:ind w:left="851"/>
        <w:jc w:val="both"/>
        <w:rPr>
          <w:rFonts w:ascii="Tahoma" w:eastAsia="Times New Roman" w:hAnsi="Tahoma" w:cs="Tahoma"/>
          <w:lang w:eastAsia="cs-CZ"/>
        </w:rPr>
      </w:pPr>
      <w:r w:rsidRPr="00313F59">
        <w:rPr>
          <w:rFonts w:ascii="Tahoma" w:eastAsia="Times New Roman" w:hAnsi="Tahoma" w:cs="Tahoma"/>
          <w:lang w:eastAsia="cs-CZ"/>
        </w:rPr>
        <w:t>2. Místa křížení a souběhy ostatních zařízení a staveb se zařízeními energetickými, komunikačními sítěmi pro elektronickou komunikaci nebo zařízeními technické infrastruktury musí být vyprojektovány a provedeny v souladu s platnými normami a předpisy, zejména s ČSN 33 2000-5-52, ČSN EN 50110-1, ČSN EN 50341-1, ČSN 3 6005 a PNE 33 0000-6, PNE 33 3301.</w:t>
      </w:r>
    </w:p>
    <w:p w:rsidR="00313F59" w:rsidRPr="00313F59" w:rsidRDefault="00313F59" w:rsidP="00313F59">
      <w:pPr>
        <w:tabs>
          <w:tab w:val="left" w:pos="851"/>
          <w:tab w:val="left" w:pos="4536"/>
          <w:tab w:val="left" w:pos="4820"/>
        </w:tabs>
        <w:spacing w:after="0" w:line="240" w:lineRule="auto"/>
        <w:ind w:left="851"/>
        <w:jc w:val="both"/>
        <w:rPr>
          <w:rFonts w:ascii="Tahoma" w:eastAsia="Times New Roman" w:hAnsi="Tahoma" w:cs="Tahoma"/>
          <w:lang w:eastAsia="cs-CZ"/>
        </w:rPr>
      </w:pPr>
      <w:r w:rsidRPr="00313F59">
        <w:rPr>
          <w:rFonts w:ascii="Tahoma" w:eastAsia="Times New Roman" w:hAnsi="Tahoma" w:cs="Tahoma"/>
          <w:lang w:eastAsia="cs-CZ"/>
        </w:rPr>
        <w:t xml:space="preserve">3. U nadzemního vedení </w:t>
      </w:r>
      <w:proofErr w:type="spellStart"/>
      <w:r w:rsidRPr="00313F59">
        <w:rPr>
          <w:rFonts w:ascii="Tahoma" w:eastAsia="Times New Roman" w:hAnsi="Tahoma" w:cs="Tahoma"/>
          <w:lang w:eastAsia="cs-CZ"/>
        </w:rPr>
        <w:t>nn</w:t>
      </w:r>
      <w:proofErr w:type="spellEnd"/>
      <w:r w:rsidRPr="00313F59">
        <w:rPr>
          <w:rFonts w:ascii="Tahoma" w:eastAsia="Times New Roman" w:hAnsi="Tahoma" w:cs="Tahoma"/>
          <w:lang w:eastAsia="cs-CZ"/>
        </w:rPr>
        <w:t xml:space="preserve"> budou pro stavby a konstrukce dodrženy </w:t>
      </w:r>
      <w:proofErr w:type="spellStart"/>
      <w:r w:rsidRPr="00313F59">
        <w:rPr>
          <w:rFonts w:ascii="Tahoma" w:eastAsia="Times New Roman" w:hAnsi="Tahoma" w:cs="Tahoma"/>
          <w:lang w:eastAsia="cs-CZ"/>
        </w:rPr>
        <w:t>odstupové</w:t>
      </w:r>
      <w:proofErr w:type="spellEnd"/>
      <w:r w:rsidRPr="00313F59">
        <w:rPr>
          <w:rFonts w:ascii="Tahoma" w:eastAsia="Times New Roman" w:hAnsi="Tahoma" w:cs="Tahoma"/>
          <w:lang w:eastAsia="cs-CZ"/>
        </w:rPr>
        <w:t xml:space="preserve"> vzdálenosti uvedené v PNE 33 3302 a hranu výkopu doporučujeme při realizaci stavby umístit min. 1 m od základové části podpěrného bodu.</w:t>
      </w:r>
    </w:p>
    <w:p w:rsidR="00313F59" w:rsidRPr="00313F59" w:rsidRDefault="00313F59" w:rsidP="00313F59">
      <w:pPr>
        <w:tabs>
          <w:tab w:val="left" w:pos="851"/>
          <w:tab w:val="left" w:pos="4536"/>
          <w:tab w:val="left" w:pos="4820"/>
        </w:tabs>
        <w:spacing w:after="0" w:line="240" w:lineRule="auto"/>
        <w:ind w:left="851"/>
        <w:jc w:val="both"/>
        <w:rPr>
          <w:rFonts w:ascii="Tahoma" w:eastAsia="Times New Roman" w:hAnsi="Tahoma" w:cs="Tahoma"/>
          <w:lang w:eastAsia="cs-CZ"/>
        </w:rPr>
      </w:pPr>
      <w:r w:rsidRPr="00313F59">
        <w:rPr>
          <w:rFonts w:ascii="Tahoma" w:eastAsia="Times New Roman" w:hAnsi="Tahoma" w:cs="Tahoma"/>
          <w:lang w:eastAsia="cs-CZ"/>
        </w:rPr>
        <w:t xml:space="preserve">4. Při realizaci stavby a/nebo provádění související činnosti nesmí dojít v žádném případě k nebezpečnému přiblížení osob, věcí, zařízení nebo mechanismů a strojů k </w:t>
      </w:r>
      <w:r w:rsidRPr="00313F59">
        <w:rPr>
          <w:rFonts w:ascii="Tahoma" w:eastAsia="Times New Roman" w:hAnsi="Tahoma" w:cs="Tahoma"/>
          <w:lang w:eastAsia="cs-CZ"/>
        </w:rPr>
        <w:lastRenderedPageBreak/>
        <w:t xml:space="preserve">živým částem pod napětím, tj. musí být dodržena minimální vzdálenost 1 m od živých částí zařízení </w:t>
      </w:r>
      <w:proofErr w:type="spellStart"/>
      <w:r w:rsidRPr="00313F59">
        <w:rPr>
          <w:rFonts w:ascii="Tahoma" w:eastAsia="Times New Roman" w:hAnsi="Tahoma" w:cs="Tahoma"/>
          <w:lang w:eastAsia="cs-CZ"/>
        </w:rPr>
        <w:t>nn</w:t>
      </w:r>
      <w:proofErr w:type="spellEnd"/>
      <w:r w:rsidRPr="00313F59">
        <w:rPr>
          <w:rFonts w:ascii="Tahoma" w:eastAsia="Times New Roman" w:hAnsi="Tahoma" w:cs="Tahoma"/>
          <w:lang w:eastAsia="cs-CZ"/>
        </w:rPr>
        <w:t xml:space="preserve">, dle PNE 33 0000-6 s vazbou na ČSN EN 50110-1, pokud není větší vzdálenost stanovena v jiném předpisu (např. ČSN ISO 12480-1). V případě, že nebude možné tuto vzdálenost dodržet, je žadatel povinen požádat o vypnutí předmětného elektrického zařízení, případně o dočasné zaizolování vodičů </w:t>
      </w:r>
      <w:proofErr w:type="spellStart"/>
      <w:r w:rsidRPr="00313F59">
        <w:rPr>
          <w:rFonts w:ascii="Tahoma" w:eastAsia="Times New Roman" w:hAnsi="Tahoma" w:cs="Tahoma"/>
          <w:lang w:eastAsia="cs-CZ"/>
        </w:rPr>
        <w:t>nn</w:t>
      </w:r>
      <w:proofErr w:type="spellEnd"/>
      <w:r w:rsidRPr="00313F59">
        <w:rPr>
          <w:rFonts w:ascii="Tahoma" w:eastAsia="Times New Roman" w:hAnsi="Tahoma" w:cs="Tahoma"/>
          <w:lang w:eastAsia="cs-CZ"/>
        </w:rPr>
        <w:t>.</w:t>
      </w:r>
    </w:p>
    <w:p w:rsidR="00313F59" w:rsidRPr="00313F59" w:rsidRDefault="00313F59" w:rsidP="00313F59">
      <w:pPr>
        <w:tabs>
          <w:tab w:val="left" w:pos="851"/>
          <w:tab w:val="left" w:pos="4536"/>
          <w:tab w:val="left" w:pos="4820"/>
        </w:tabs>
        <w:spacing w:after="0" w:line="240" w:lineRule="auto"/>
        <w:ind w:left="851"/>
        <w:jc w:val="both"/>
        <w:rPr>
          <w:rFonts w:ascii="Tahoma" w:eastAsia="Times New Roman" w:hAnsi="Tahoma" w:cs="Tahoma"/>
          <w:lang w:eastAsia="cs-CZ"/>
        </w:rPr>
      </w:pPr>
      <w:r w:rsidRPr="00313F59">
        <w:rPr>
          <w:rFonts w:ascii="Tahoma" w:eastAsia="Times New Roman" w:hAnsi="Tahoma" w:cs="Tahoma"/>
          <w:lang w:eastAsia="cs-CZ"/>
        </w:rPr>
        <w:t>5. Pracovníci provádějící práce budou prokazatelně poučeni o nebezpečí, které hrozí při nedodržení bezpečnostních předpisů. S ohledem na provádění prací v blízkosti zařízení distribuční soustavy, resp. v ochranném pásmu upozorňujeme na možnost nebezpečných vlivů od elektrického zařízení. Opatření proti těmto vlivům je na straně žadatele, dodavatele prací nebo jimi pověřených osobách. ČEZ Distribuce, a. s., nepřevezme žádnou zodpovědnost za případné škody, které vzniknou následkem poruchy nebo havárie elektrického zařízení za nepředvídaných okolností nebo nedodržením výše uvedených podmínek.</w:t>
      </w:r>
    </w:p>
    <w:p w:rsidR="00313F59" w:rsidRPr="00313F59" w:rsidRDefault="00313F59" w:rsidP="00313F59">
      <w:pPr>
        <w:tabs>
          <w:tab w:val="left" w:pos="851"/>
          <w:tab w:val="left" w:pos="4536"/>
          <w:tab w:val="left" w:pos="4820"/>
        </w:tabs>
        <w:spacing w:after="0" w:line="240" w:lineRule="auto"/>
        <w:ind w:left="851"/>
        <w:jc w:val="both"/>
        <w:rPr>
          <w:rFonts w:ascii="Tahoma" w:eastAsia="Times New Roman" w:hAnsi="Tahoma" w:cs="Tahoma"/>
          <w:lang w:eastAsia="cs-CZ"/>
        </w:rPr>
      </w:pPr>
      <w:r w:rsidRPr="00313F59">
        <w:rPr>
          <w:rFonts w:ascii="Tahoma" w:eastAsia="Times New Roman" w:hAnsi="Tahoma" w:cs="Tahoma"/>
          <w:lang w:eastAsia="cs-CZ"/>
        </w:rPr>
        <w:t xml:space="preserve">6. Stavbou nebude narušeno stávající uzemnění nadzemního vedení ani statika podpěrných bodů. </w:t>
      </w:r>
      <w:proofErr w:type="gramStart"/>
      <w:r w:rsidRPr="00313F59">
        <w:rPr>
          <w:rFonts w:ascii="Tahoma" w:eastAsia="Times New Roman" w:hAnsi="Tahoma" w:cs="Tahoma"/>
          <w:lang w:eastAsia="cs-CZ"/>
        </w:rPr>
        <w:t>Nebude-li</w:t>
      </w:r>
      <w:proofErr w:type="gramEnd"/>
      <w:r w:rsidRPr="00313F59">
        <w:rPr>
          <w:rFonts w:ascii="Tahoma" w:eastAsia="Times New Roman" w:hAnsi="Tahoma" w:cs="Tahoma"/>
          <w:lang w:eastAsia="cs-CZ"/>
        </w:rPr>
        <w:t xml:space="preserve"> možné toto dodržet </w:t>
      </w:r>
      <w:proofErr w:type="gramStart"/>
      <w:r w:rsidRPr="00313F59">
        <w:rPr>
          <w:rFonts w:ascii="Tahoma" w:eastAsia="Times New Roman" w:hAnsi="Tahoma" w:cs="Tahoma"/>
          <w:lang w:eastAsia="cs-CZ"/>
        </w:rPr>
        <w:t>je</w:t>
      </w:r>
      <w:proofErr w:type="gramEnd"/>
      <w:r w:rsidRPr="00313F59">
        <w:rPr>
          <w:rFonts w:ascii="Tahoma" w:eastAsia="Times New Roman" w:hAnsi="Tahoma" w:cs="Tahoma"/>
          <w:lang w:eastAsia="cs-CZ"/>
        </w:rPr>
        <w:t xml:space="preserve"> nutné situaci řešit formou přeložky zařízení distribuční soustavy ve smyslu § 47 zákona č. 458/2000 Sb., v platném znění.</w:t>
      </w:r>
    </w:p>
    <w:p w:rsidR="00313F59" w:rsidRPr="00313F59" w:rsidRDefault="00313F59" w:rsidP="00313F59">
      <w:pPr>
        <w:tabs>
          <w:tab w:val="left" w:pos="851"/>
          <w:tab w:val="left" w:pos="4536"/>
          <w:tab w:val="left" w:pos="4820"/>
        </w:tabs>
        <w:spacing w:after="0" w:line="240" w:lineRule="auto"/>
        <w:ind w:left="851"/>
        <w:jc w:val="both"/>
        <w:rPr>
          <w:rFonts w:ascii="Tahoma" w:eastAsia="Times New Roman" w:hAnsi="Tahoma" w:cs="Tahoma"/>
          <w:lang w:eastAsia="cs-CZ"/>
        </w:rPr>
      </w:pPr>
      <w:r w:rsidRPr="00313F59">
        <w:rPr>
          <w:rFonts w:ascii="Tahoma" w:eastAsia="Times New Roman" w:hAnsi="Tahoma" w:cs="Tahoma"/>
          <w:lang w:eastAsia="cs-CZ"/>
        </w:rPr>
        <w:t>7. Umístěním stavby nesmí dojít ke ztížení přístupu našich pracovníků a pracovníků námi pověřených firem k zařízení v majetku společnosti ČEZ Distribuce, a. s. Při případné úpravě povrchu nesmí dojít ke změně výškové nivelity země oproti současnému stavu.</w:t>
      </w:r>
    </w:p>
    <w:p w:rsidR="00313F59" w:rsidRPr="00313F59" w:rsidRDefault="00313F59" w:rsidP="00313F59">
      <w:pPr>
        <w:tabs>
          <w:tab w:val="left" w:pos="851"/>
          <w:tab w:val="left" w:pos="4536"/>
          <w:tab w:val="left" w:pos="4820"/>
        </w:tabs>
        <w:spacing w:after="0" w:line="240" w:lineRule="auto"/>
        <w:ind w:left="851"/>
        <w:jc w:val="both"/>
        <w:rPr>
          <w:rFonts w:ascii="Tahoma" w:eastAsia="Times New Roman" w:hAnsi="Tahoma" w:cs="Tahoma"/>
          <w:lang w:eastAsia="cs-CZ"/>
        </w:rPr>
      </w:pPr>
      <w:r w:rsidRPr="00313F59">
        <w:rPr>
          <w:rFonts w:ascii="Tahoma" w:eastAsia="Times New Roman" w:hAnsi="Tahoma" w:cs="Tahoma"/>
          <w:lang w:eastAsia="cs-CZ"/>
        </w:rPr>
        <w:t>8. Musí být dodrženy Podmínky pro práce v ochranných pásmech zařízení, které jsou v platném znění k dispozici na www.cezdistribuce.cz, popř. jsou součástí vydaného sdělení o existenci zařízení v majetku společnosti ČEZ Distribuce, a. s.</w:t>
      </w:r>
    </w:p>
    <w:p w:rsidR="00313F59" w:rsidRPr="00313F59" w:rsidRDefault="00313F59" w:rsidP="00313F59">
      <w:pPr>
        <w:tabs>
          <w:tab w:val="left" w:pos="851"/>
          <w:tab w:val="left" w:pos="4536"/>
          <w:tab w:val="left" w:pos="4820"/>
        </w:tabs>
        <w:spacing w:after="0" w:line="240" w:lineRule="auto"/>
        <w:ind w:left="851"/>
        <w:jc w:val="both"/>
        <w:rPr>
          <w:rFonts w:ascii="Tahoma" w:eastAsia="Times New Roman" w:hAnsi="Tahoma" w:cs="Tahoma"/>
          <w:lang w:eastAsia="cs-CZ"/>
        </w:rPr>
      </w:pPr>
      <w:r w:rsidRPr="00313F59">
        <w:rPr>
          <w:rFonts w:ascii="Tahoma" w:eastAsia="Times New Roman" w:hAnsi="Tahoma" w:cs="Tahoma"/>
          <w:lang w:eastAsia="cs-CZ"/>
        </w:rPr>
        <w:t xml:space="preserve">9. Toto vyjádření se nevztahuje na zařízení v majetku společností ČEZ ICT </w:t>
      </w:r>
      <w:proofErr w:type="spellStart"/>
      <w:r w:rsidRPr="00313F59">
        <w:rPr>
          <w:rFonts w:ascii="Tahoma" w:eastAsia="Times New Roman" w:hAnsi="Tahoma" w:cs="Tahoma"/>
          <w:lang w:eastAsia="cs-CZ"/>
        </w:rPr>
        <w:t>Services</w:t>
      </w:r>
      <w:proofErr w:type="spellEnd"/>
      <w:r w:rsidRPr="00313F59">
        <w:rPr>
          <w:rFonts w:ascii="Tahoma" w:eastAsia="Times New Roman" w:hAnsi="Tahoma" w:cs="Tahoma"/>
          <w:lang w:eastAsia="cs-CZ"/>
        </w:rPr>
        <w:t xml:space="preserve">, a. s., a </w:t>
      </w:r>
      <w:proofErr w:type="spellStart"/>
      <w:r w:rsidRPr="00313F59">
        <w:rPr>
          <w:rFonts w:ascii="Tahoma" w:eastAsia="Times New Roman" w:hAnsi="Tahoma" w:cs="Tahoma"/>
          <w:lang w:eastAsia="cs-CZ"/>
        </w:rPr>
        <w:t>Telco</w:t>
      </w:r>
      <w:proofErr w:type="spellEnd"/>
      <w:r w:rsidRPr="00313F59">
        <w:rPr>
          <w:rFonts w:ascii="Tahoma" w:eastAsia="Times New Roman" w:hAnsi="Tahoma" w:cs="Tahoma"/>
          <w:lang w:eastAsia="cs-CZ"/>
        </w:rPr>
        <w:t xml:space="preserve"> Pro </w:t>
      </w:r>
      <w:proofErr w:type="spellStart"/>
      <w:r w:rsidRPr="00313F59">
        <w:rPr>
          <w:rFonts w:ascii="Tahoma" w:eastAsia="Times New Roman" w:hAnsi="Tahoma" w:cs="Tahoma"/>
          <w:lang w:eastAsia="cs-CZ"/>
        </w:rPr>
        <w:t>Services</w:t>
      </w:r>
      <w:proofErr w:type="spellEnd"/>
      <w:r w:rsidRPr="00313F59">
        <w:rPr>
          <w:rFonts w:ascii="Tahoma" w:eastAsia="Times New Roman" w:hAnsi="Tahoma" w:cs="Tahoma"/>
          <w:lang w:eastAsia="cs-CZ"/>
        </w:rPr>
        <w:t>, a. s.</w:t>
      </w:r>
    </w:p>
    <w:p w:rsidR="00313F59" w:rsidRPr="00313F59" w:rsidRDefault="00313F59" w:rsidP="00313F59">
      <w:pPr>
        <w:tabs>
          <w:tab w:val="left" w:pos="851"/>
          <w:tab w:val="left" w:pos="4536"/>
          <w:tab w:val="left" w:pos="4820"/>
        </w:tabs>
        <w:spacing w:after="0" w:line="240" w:lineRule="auto"/>
        <w:ind w:left="851"/>
        <w:jc w:val="both"/>
        <w:rPr>
          <w:rFonts w:ascii="Tahoma" w:eastAsia="Times New Roman" w:hAnsi="Tahoma" w:cs="Tahoma"/>
          <w:lang w:eastAsia="cs-CZ"/>
        </w:rPr>
      </w:pPr>
      <w:r w:rsidRPr="00313F59">
        <w:rPr>
          <w:rFonts w:ascii="Tahoma" w:eastAsia="Times New Roman" w:hAnsi="Tahoma" w:cs="Tahoma"/>
          <w:lang w:eastAsia="cs-CZ"/>
        </w:rPr>
        <w:t>10. Toto vyjádření nenahrazuje souhlas k zajištění příkonu elektrické energie.</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color w:val="FF0000"/>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b/>
          <w:lang w:eastAsia="cs-CZ"/>
        </w:rPr>
      </w:pPr>
      <w:r w:rsidRPr="00626F30">
        <w:rPr>
          <w:rFonts w:ascii="Tahoma" w:eastAsia="Times New Roman" w:hAnsi="Tahoma" w:cs="Tahoma"/>
          <w:b/>
          <w:lang w:eastAsia="cs-CZ"/>
        </w:rPr>
        <w:t xml:space="preserve">ČEZ ICT </w:t>
      </w:r>
      <w:proofErr w:type="spellStart"/>
      <w:r w:rsidRPr="00626F30">
        <w:rPr>
          <w:rFonts w:ascii="Tahoma" w:eastAsia="Times New Roman" w:hAnsi="Tahoma" w:cs="Tahoma"/>
          <w:b/>
          <w:lang w:eastAsia="cs-CZ"/>
        </w:rPr>
        <w:t>Services</w:t>
      </w:r>
      <w:proofErr w:type="spellEnd"/>
      <w:r w:rsidRPr="00626F30">
        <w:rPr>
          <w:rFonts w:ascii="Tahoma" w:eastAsia="Times New Roman" w:hAnsi="Tahoma" w:cs="Tahoma"/>
          <w:b/>
          <w:lang w:eastAsia="cs-CZ"/>
        </w:rPr>
        <w:t>, a.s., zn. 0700723215, ze dne 4. 7. 2023</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V majetku společnosti ČEZ ICT </w:t>
      </w:r>
      <w:proofErr w:type="spellStart"/>
      <w:r w:rsidRPr="00626F30">
        <w:rPr>
          <w:rFonts w:ascii="Tahoma" w:eastAsia="Times New Roman" w:hAnsi="Tahoma" w:cs="Tahoma"/>
          <w:lang w:eastAsia="cs-CZ"/>
        </w:rPr>
        <w:t>Services</w:t>
      </w:r>
      <w:proofErr w:type="spellEnd"/>
      <w:r w:rsidRPr="00626F30">
        <w:rPr>
          <w:rFonts w:ascii="Tahoma" w:eastAsia="Times New Roman" w:hAnsi="Tahoma" w:cs="Tahoma"/>
          <w:lang w:eastAsia="cs-CZ"/>
        </w:rPr>
        <w:t>, a.s. se na uvedeném zájmovém území nenachází žádné komunikační vedení.</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color w:val="FF0000"/>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b/>
          <w:lang w:eastAsia="cs-CZ"/>
        </w:rPr>
      </w:pPr>
      <w:proofErr w:type="spellStart"/>
      <w:r w:rsidRPr="00626F30">
        <w:rPr>
          <w:rFonts w:ascii="Tahoma" w:eastAsia="Times New Roman" w:hAnsi="Tahoma" w:cs="Tahoma"/>
          <w:b/>
          <w:lang w:eastAsia="cs-CZ"/>
        </w:rPr>
        <w:t>Telco</w:t>
      </w:r>
      <w:proofErr w:type="spellEnd"/>
      <w:r w:rsidRPr="00626F30">
        <w:rPr>
          <w:rFonts w:ascii="Tahoma" w:eastAsia="Times New Roman" w:hAnsi="Tahoma" w:cs="Tahoma"/>
          <w:b/>
          <w:lang w:eastAsia="cs-CZ"/>
        </w:rPr>
        <w:t xml:space="preserve"> Pro </w:t>
      </w:r>
      <w:proofErr w:type="spellStart"/>
      <w:r w:rsidRPr="00626F30">
        <w:rPr>
          <w:rFonts w:ascii="Tahoma" w:eastAsia="Times New Roman" w:hAnsi="Tahoma" w:cs="Tahoma"/>
          <w:b/>
          <w:lang w:eastAsia="cs-CZ"/>
        </w:rPr>
        <w:t>Services</w:t>
      </w:r>
      <w:proofErr w:type="spellEnd"/>
      <w:r w:rsidRPr="00626F30">
        <w:rPr>
          <w:rFonts w:ascii="Tahoma" w:eastAsia="Times New Roman" w:hAnsi="Tahoma" w:cs="Tahoma"/>
          <w:b/>
          <w:lang w:eastAsia="cs-CZ"/>
        </w:rPr>
        <w:t>, a.s., zn. 0201593900, ze dne 4. 7. 2023</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V majetku společnosti </w:t>
      </w:r>
      <w:proofErr w:type="spellStart"/>
      <w:r w:rsidRPr="00626F30">
        <w:rPr>
          <w:rFonts w:ascii="Tahoma" w:eastAsia="Times New Roman" w:hAnsi="Tahoma" w:cs="Tahoma"/>
          <w:lang w:eastAsia="cs-CZ"/>
        </w:rPr>
        <w:t>Telco</w:t>
      </w:r>
      <w:proofErr w:type="spellEnd"/>
      <w:r w:rsidRPr="00626F30">
        <w:rPr>
          <w:rFonts w:ascii="Tahoma" w:eastAsia="Times New Roman" w:hAnsi="Tahoma" w:cs="Tahoma"/>
          <w:lang w:eastAsia="cs-CZ"/>
        </w:rPr>
        <w:t xml:space="preserve"> </w:t>
      </w:r>
      <w:proofErr w:type="spellStart"/>
      <w:r w:rsidRPr="00626F30">
        <w:rPr>
          <w:rFonts w:ascii="Tahoma" w:eastAsia="Times New Roman" w:hAnsi="Tahoma" w:cs="Tahoma"/>
          <w:lang w:eastAsia="cs-CZ"/>
        </w:rPr>
        <w:t>ProServices</w:t>
      </w:r>
      <w:proofErr w:type="spellEnd"/>
      <w:r w:rsidRPr="00626F30">
        <w:rPr>
          <w:rFonts w:ascii="Tahoma" w:eastAsia="Times New Roman" w:hAnsi="Tahoma" w:cs="Tahoma"/>
          <w:lang w:eastAsia="cs-CZ"/>
        </w:rPr>
        <w:t>, a.s. se na uvedeném zájmovém území nenachází žádné komunikační vedení.</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b/>
          <w:lang w:eastAsia="cs-CZ"/>
        </w:rPr>
      </w:pPr>
      <w:proofErr w:type="spellStart"/>
      <w:r w:rsidRPr="00626F30">
        <w:rPr>
          <w:rFonts w:ascii="Tahoma" w:eastAsia="Times New Roman" w:hAnsi="Tahoma" w:cs="Tahoma"/>
          <w:b/>
          <w:lang w:eastAsia="cs-CZ"/>
        </w:rPr>
        <w:t>Telco</w:t>
      </w:r>
      <w:proofErr w:type="spellEnd"/>
      <w:r w:rsidRPr="00626F30">
        <w:rPr>
          <w:rFonts w:ascii="Tahoma" w:eastAsia="Times New Roman" w:hAnsi="Tahoma" w:cs="Tahoma"/>
          <w:b/>
          <w:lang w:eastAsia="cs-CZ"/>
        </w:rPr>
        <w:t xml:space="preserve"> </w:t>
      </w:r>
      <w:proofErr w:type="spellStart"/>
      <w:r w:rsidRPr="00626F30">
        <w:rPr>
          <w:rFonts w:ascii="Tahoma" w:eastAsia="Times New Roman" w:hAnsi="Tahoma" w:cs="Tahoma"/>
          <w:b/>
          <w:lang w:eastAsia="cs-CZ"/>
        </w:rPr>
        <w:t>Infrastructure</w:t>
      </w:r>
      <w:proofErr w:type="spellEnd"/>
      <w:r w:rsidRPr="00626F30">
        <w:rPr>
          <w:rFonts w:ascii="Tahoma" w:eastAsia="Times New Roman" w:hAnsi="Tahoma" w:cs="Tahoma"/>
          <w:b/>
          <w:lang w:eastAsia="cs-CZ"/>
        </w:rPr>
        <w:t>, s.r.o., zn. 1100000698, ze dne 4. 7. 2023</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V majetku společnosti </w:t>
      </w:r>
      <w:proofErr w:type="spellStart"/>
      <w:r w:rsidRPr="00626F30">
        <w:rPr>
          <w:rFonts w:ascii="Tahoma" w:eastAsia="Times New Roman" w:hAnsi="Tahoma" w:cs="Tahoma"/>
          <w:lang w:eastAsia="cs-CZ"/>
        </w:rPr>
        <w:t>Telco</w:t>
      </w:r>
      <w:proofErr w:type="spellEnd"/>
      <w:r w:rsidRPr="00626F30">
        <w:rPr>
          <w:rFonts w:ascii="Tahoma" w:eastAsia="Times New Roman" w:hAnsi="Tahoma" w:cs="Tahoma"/>
          <w:lang w:eastAsia="cs-CZ"/>
        </w:rPr>
        <w:t xml:space="preserve"> </w:t>
      </w:r>
      <w:proofErr w:type="spellStart"/>
      <w:r w:rsidRPr="00626F30">
        <w:rPr>
          <w:rFonts w:ascii="Tahoma" w:eastAsia="Times New Roman" w:hAnsi="Tahoma" w:cs="Tahoma"/>
          <w:lang w:eastAsia="cs-CZ"/>
        </w:rPr>
        <w:t>Infrastructure</w:t>
      </w:r>
      <w:proofErr w:type="spellEnd"/>
      <w:r w:rsidRPr="00626F30">
        <w:rPr>
          <w:rFonts w:ascii="Tahoma" w:eastAsia="Times New Roman" w:hAnsi="Tahoma" w:cs="Tahoma"/>
          <w:lang w:eastAsia="cs-CZ"/>
        </w:rPr>
        <w:t>, s.r.o. se na uvedeném zájmovém území nenachází žádné komunikační vedení.</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b/>
          <w:lang w:eastAsia="cs-CZ"/>
        </w:rPr>
      </w:pPr>
      <w:r w:rsidRPr="00626F30">
        <w:rPr>
          <w:rFonts w:ascii="Tahoma" w:eastAsia="Times New Roman" w:hAnsi="Tahoma" w:cs="Tahoma"/>
          <w:b/>
          <w:lang w:eastAsia="cs-CZ"/>
        </w:rPr>
        <w:t>CETIN a. s., č. j. 192877/23, ze dne 4. 7. 2023</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p>
    <w:p w:rsid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Dle společnosti Česká telekomunikační infrastruktura (CETIN), a.s. </w:t>
      </w:r>
      <w:r w:rsidRPr="00626F30">
        <w:rPr>
          <w:rFonts w:ascii="Tahoma" w:eastAsia="Times New Roman" w:hAnsi="Tahoma" w:cs="Tahoma"/>
          <w:b/>
          <w:bCs/>
          <w:lang w:eastAsia="cs-CZ"/>
        </w:rPr>
        <w:t xml:space="preserve">dojde ke střetu </w:t>
      </w:r>
      <w:r w:rsidRPr="00626F30">
        <w:rPr>
          <w:rFonts w:ascii="Tahoma" w:eastAsia="Times New Roman" w:hAnsi="Tahoma" w:cs="Tahoma"/>
          <w:lang w:eastAsia="cs-CZ"/>
        </w:rPr>
        <w:t xml:space="preserve">se sítí elektronických komunikací (dále jen </w:t>
      </w:r>
      <w:r w:rsidRPr="00626F30">
        <w:rPr>
          <w:rFonts w:ascii="Tahoma" w:eastAsia="Times New Roman" w:hAnsi="Tahoma" w:cs="Tahoma"/>
          <w:i/>
          <w:iCs/>
          <w:lang w:eastAsia="cs-CZ"/>
        </w:rPr>
        <w:t>SEK</w:t>
      </w:r>
      <w:r w:rsidRPr="00626F30">
        <w:rPr>
          <w:rFonts w:ascii="Tahoma" w:eastAsia="Times New Roman" w:hAnsi="Tahoma" w:cs="Tahoma"/>
          <w:lang w:eastAsia="cs-CZ"/>
        </w:rPr>
        <w:t>) této společnosti. Okolím stavby prochází podzemní vedení sítě (metalický kabel), které má ochranné pásmo 0,5 m od vnějšího líce vedení. Stavbou dotčeno nebude.</w:t>
      </w:r>
    </w:p>
    <w:p w:rsidR="00313F59" w:rsidRDefault="00313F59" w:rsidP="00626F30">
      <w:pPr>
        <w:tabs>
          <w:tab w:val="left" w:pos="1276"/>
          <w:tab w:val="left" w:pos="4536"/>
          <w:tab w:val="left" w:pos="4820"/>
        </w:tabs>
        <w:spacing w:after="0" w:line="240" w:lineRule="auto"/>
        <w:ind w:left="851"/>
        <w:jc w:val="both"/>
        <w:rPr>
          <w:rFonts w:ascii="Tahoma" w:eastAsia="Times New Roman" w:hAnsi="Tahoma" w:cs="Tahoma"/>
          <w:lang w:eastAsia="cs-CZ"/>
        </w:rPr>
      </w:pPr>
    </w:p>
    <w:p w:rsidR="00313F59" w:rsidRDefault="00313F59" w:rsidP="00626F30">
      <w:pPr>
        <w:tabs>
          <w:tab w:val="left" w:pos="1276"/>
          <w:tab w:val="left" w:pos="4536"/>
          <w:tab w:val="left" w:pos="4820"/>
        </w:tabs>
        <w:spacing w:after="0" w:line="240" w:lineRule="auto"/>
        <w:ind w:left="851"/>
        <w:jc w:val="both"/>
        <w:rPr>
          <w:rFonts w:ascii="Tahoma" w:eastAsia="Times New Roman" w:hAnsi="Tahoma" w:cs="Tahoma"/>
          <w:lang w:eastAsia="cs-CZ"/>
        </w:rPr>
      </w:pPr>
    </w:p>
    <w:p w:rsidR="00313F59" w:rsidRPr="00626F30" w:rsidRDefault="00313F59" w:rsidP="00626F30">
      <w:pPr>
        <w:tabs>
          <w:tab w:val="left" w:pos="1276"/>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color w:val="FF0000"/>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b/>
          <w:lang w:eastAsia="cs-CZ"/>
        </w:rPr>
      </w:pPr>
      <w:r w:rsidRPr="00626F30">
        <w:rPr>
          <w:rFonts w:ascii="Tahoma" w:eastAsia="Times New Roman" w:hAnsi="Tahoma" w:cs="Tahoma"/>
          <w:b/>
          <w:lang w:eastAsia="cs-CZ"/>
        </w:rPr>
        <w:lastRenderedPageBreak/>
        <w:t>CETIN a. s., č. j. 307574/23, ze dne 30. 10. 2023</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Dle společnosti Česká telekomunikační infrastruktura (CETIN), a.s. </w:t>
      </w:r>
      <w:r w:rsidRPr="00626F30">
        <w:rPr>
          <w:rFonts w:ascii="Tahoma" w:eastAsia="Times New Roman" w:hAnsi="Tahoma" w:cs="Tahoma"/>
          <w:b/>
          <w:lang w:eastAsia="cs-CZ"/>
        </w:rPr>
        <w:t>ne</w:t>
      </w:r>
      <w:r w:rsidRPr="00626F30">
        <w:rPr>
          <w:rFonts w:ascii="Tahoma" w:eastAsia="Times New Roman" w:hAnsi="Tahoma" w:cs="Tahoma"/>
          <w:b/>
          <w:bCs/>
          <w:lang w:eastAsia="cs-CZ"/>
        </w:rPr>
        <w:t xml:space="preserve">dojde ke střetu </w:t>
      </w:r>
      <w:r w:rsidRPr="00626F30">
        <w:rPr>
          <w:rFonts w:ascii="Tahoma" w:eastAsia="Times New Roman" w:hAnsi="Tahoma" w:cs="Tahoma"/>
          <w:lang w:eastAsia="cs-CZ"/>
        </w:rPr>
        <w:t xml:space="preserve">se sítí elektronických komunikací (dále jen </w:t>
      </w:r>
      <w:r w:rsidRPr="00626F30">
        <w:rPr>
          <w:rFonts w:ascii="Tahoma" w:eastAsia="Times New Roman" w:hAnsi="Tahoma" w:cs="Tahoma"/>
          <w:i/>
          <w:iCs/>
          <w:lang w:eastAsia="cs-CZ"/>
        </w:rPr>
        <w:t>SEK</w:t>
      </w:r>
      <w:r w:rsidRPr="00626F30">
        <w:rPr>
          <w:rFonts w:ascii="Tahoma" w:eastAsia="Times New Roman" w:hAnsi="Tahoma" w:cs="Tahoma"/>
          <w:lang w:eastAsia="cs-CZ"/>
        </w:rPr>
        <w:t xml:space="preserve">) této společnosti. Společnost Česká telekomunikační infrastruktura (CETIN), a.s. </w:t>
      </w:r>
      <w:r w:rsidRPr="00626F30">
        <w:rPr>
          <w:rFonts w:ascii="Tahoma" w:eastAsia="Times New Roman" w:hAnsi="Tahoma" w:cs="Tahoma"/>
          <w:b/>
          <w:lang w:eastAsia="cs-CZ"/>
        </w:rPr>
        <w:t>souhlasí</w:t>
      </w:r>
      <w:r w:rsidRPr="00626F30">
        <w:rPr>
          <w:rFonts w:ascii="Tahoma" w:eastAsia="Times New Roman" w:hAnsi="Tahoma" w:cs="Tahoma"/>
          <w:lang w:eastAsia="cs-CZ"/>
        </w:rPr>
        <w:t xml:space="preserve"> s projektovou dokumentací a vydáním územního souhlasu za podmínky splnění všech podmínek vyjádření k PD.</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color w:val="FF0000"/>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b/>
          <w:lang w:eastAsia="cs-CZ"/>
        </w:rPr>
      </w:pPr>
      <w:proofErr w:type="spellStart"/>
      <w:r w:rsidRPr="00626F30">
        <w:rPr>
          <w:rFonts w:ascii="Tahoma" w:eastAsia="Times New Roman" w:hAnsi="Tahoma" w:cs="Tahoma"/>
          <w:b/>
          <w:lang w:eastAsia="cs-CZ"/>
        </w:rPr>
        <w:t>GasNet</w:t>
      </w:r>
      <w:proofErr w:type="spellEnd"/>
      <w:r w:rsidRPr="00626F30">
        <w:rPr>
          <w:rFonts w:ascii="Tahoma" w:eastAsia="Times New Roman" w:hAnsi="Tahoma" w:cs="Tahoma"/>
          <w:b/>
          <w:lang w:eastAsia="cs-CZ"/>
        </w:rPr>
        <w:t xml:space="preserve">, s.r.o., zastoupený společností </w:t>
      </w:r>
      <w:proofErr w:type="spellStart"/>
      <w:r w:rsidRPr="00626F30">
        <w:rPr>
          <w:rFonts w:ascii="Tahoma" w:eastAsia="Times New Roman" w:hAnsi="Tahoma" w:cs="Tahoma"/>
          <w:b/>
          <w:lang w:eastAsia="cs-CZ"/>
        </w:rPr>
        <w:t>GasNet</w:t>
      </w:r>
      <w:proofErr w:type="spellEnd"/>
      <w:r w:rsidRPr="00626F30">
        <w:rPr>
          <w:rFonts w:ascii="Tahoma" w:eastAsia="Times New Roman" w:hAnsi="Tahoma" w:cs="Tahoma"/>
          <w:b/>
          <w:lang w:eastAsia="cs-CZ"/>
        </w:rPr>
        <w:t xml:space="preserve"> Služby, s.r.o., zn. 5002853382, ze dne 4. 7. 2023</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V zájmovém území vyznačeném v příloze tohoto stanoviska, nejsou umístěna žádná provozovaná plynárenská zařízení a plynovodní přípojky ve vlastnictví nebo správě </w:t>
      </w:r>
      <w:proofErr w:type="spellStart"/>
      <w:r w:rsidRPr="00626F30">
        <w:rPr>
          <w:rFonts w:ascii="Tahoma" w:eastAsia="Times New Roman" w:hAnsi="Tahoma" w:cs="Tahoma"/>
          <w:lang w:eastAsia="cs-CZ"/>
        </w:rPr>
        <w:t>GasNet</w:t>
      </w:r>
      <w:proofErr w:type="spellEnd"/>
      <w:r w:rsidRPr="00626F30">
        <w:rPr>
          <w:rFonts w:ascii="Tahoma" w:eastAsia="Times New Roman" w:hAnsi="Tahoma" w:cs="Tahoma"/>
          <w:lang w:eastAsia="cs-CZ"/>
        </w:rPr>
        <w:t xml:space="preserve">, s.r.o. </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V rozsahu území vyznačeného v příloze souhlasí s povolením stavby dle zákona 183/2006 Sb. ve znění pozdějších předpisů např. s vydáním územního rozhodnutí, zjednodušeným územním řízením, vydáním územního souhlasu, uzavřením veřejnoprávní smlouvy, ohlášením, stavebním povolením, veřejnoprávní smlouvou o provedení stavby nebo oznámením stavebního záměru s certifikátem autorizovaného inspektora.</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V případě uzavření veřejnoprávní smlouvy nebude </w:t>
      </w:r>
      <w:proofErr w:type="spellStart"/>
      <w:r w:rsidRPr="00626F30">
        <w:rPr>
          <w:rFonts w:ascii="Tahoma" w:eastAsia="Times New Roman" w:hAnsi="Tahoma" w:cs="Tahoma"/>
          <w:lang w:eastAsia="cs-CZ"/>
        </w:rPr>
        <w:t>GasNet</w:t>
      </w:r>
      <w:proofErr w:type="spellEnd"/>
      <w:r w:rsidRPr="00626F30">
        <w:rPr>
          <w:rFonts w:ascii="Tahoma" w:eastAsia="Times New Roman" w:hAnsi="Tahoma" w:cs="Tahoma"/>
          <w:lang w:eastAsia="cs-CZ"/>
        </w:rPr>
        <w:t xml:space="preserve">, s.r.o. ani </w:t>
      </w:r>
      <w:proofErr w:type="spellStart"/>
      <w:r w:rsidRPr="00626F30">
        <w:rPr>
          <w:rFonts w:ascii="Tahoma" w:eastAsia="Times New Roman" w:hAnsi="Tahoma" w:cs="Tahoma"/>
          <w:lang w:eastAsia="cs-CZ"/>
        </w:rPr>
        <w:t>GasNet</w:t>
      </w:r>
      <w:proofErr w:type="spellEnd"/>
      <w:r w:rsidRPr="00626F30">
        <w:rPr>
          <w:rFonts w:ascii="Tahoma" w:eastAsia="Times New Roman" w:hAnsi="Tahoma" w:cs="Tahoma"/>
          <w:lang w:eastAsia="cs-CZ"/>
        </w:rPr>
        <w:t xml:space="preserve"> Služby, s.r.o., jako zmocněnec </w:t>
      </w:r>
      <w:proofErr w:type="spellStart"/>
      <w:r w:rsidRPr="00626F30">
        <w:rPr>
          <w:rFonts w:ascii="Tahoma" w:eastAsia="Times New Roman" w:hAnsi="Tahoma" w:cs="Tahoma"/>
          <w:lang w:eastAsia="cs-CZ"/>
        </w:rPr>
        <w:t>GasNet</w:t>
      </w:r>
      <w:proofErr w:type="spellEnd"/>
      <w:r w:rsidRPr="00626F30">
        <w:rPr>
          <w:rFonts w:ascii="Tahoma" w:eastAsia="Times New Roman" w:hAnsi="Tahoma" w:cs="Tahoma"/>
          <w:lang w:eastAsia="cs-CZ"/>
        </w:rPr>
        <w:t>, s.r.o., účastníkem územního ani stavebního řízení a nebudou uvedeni ve třetích osobách veřejnoprávní smlouvy.</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color w:val="FF0000"/>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b/>
          <w:lang w:eastAsia="cs-CZ"/>
        </w:rPr>
      </w:pPr>
      <w:proofErr w:type="spellStart"/>
      <w:r w:rsidRPr="00626F30">
        <w:rPr>
          <w:rFonts w:ascii="Tahoma" w:eastAsia="Times New Roman" w:hAnsi="Tahoma" w:cs="Tahoma"/>
          <w:b/>
          <w:lang w:eastAsia="cs-CZ"/>
        </w:rPr>
        <w:t>SmVaK</w:t>
      </w:r>
      <w:proofErr w:type="spellEnd"/>
      <w:r w:rsidRPr="00626F30">
        <w:rPr>
          <w:rFonts w:ascii="Tahoma" w:eastAsia="Times New Roman" w:hAnsi="Tahoma" w:cs="Tahoma"/>
          <w:b/>
          <w:lang w:eastAsia="cs-CZ"/>
        </w:rPr>
        <w:t xml:space="preserve"> Ostrava a.s., zn. 9773/V016483/2023/AUTOMAT, ze dne 4. 7. 2023 </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sz w:val="16"/>
          <w:szCs w:val="16"/>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proofErr w:type="spellStart"/>
      <w:r w:rsidRPr="00626F30">
        <w:rPr>
          <w:rFonts w:ascii="Tahoma" w:eastAsia="Times New Roman" w:hAnsi="Tahoma" w:cs="Tahoma"/>
          <w:lang w:eastAsia="cs-CZ"/>
        </w:rPr>
        <w:t>SmVaK</w:t>
      </w:r>
      <w:proofErr w:type="spellEnd"/>
      <w:r w:rsidRPr="00626F30">
        <w:rPr>
          <w:rFonts w:ascii="Tahoma" w:eastAsia="Times New Roman" w:hAnsi="Tahoma" w:cs="Tahoma"/>
          <w:lang w:eastAsia="cs-CZ"/>
        </w:rPr>
        <w:t xml:space="preserve"> konstatuje, že v zájmovém území a přilehlém okolí se nachází tato zařízení v jeho majetku, příp. v jeho provozování:</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Vodovodní řady</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DN 80 PVC – ochranné pásmo 1,5 m od vnějšího líce</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DN 100 PVC – ochranné pásmo 1,5 m od vnějšího líce</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Kanalizační stoky</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DN 250 PP a DN 300 PP – ve výstavbě – ochranné pásmo 2,5 m</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b/>
          <w:lang w:eastAsia="cs-CZ"/>
        </w:rPr>
      </w:pPr>
      <w:proofErr w:type="spellStart"/>
      <w:r w:rsidRPr="00626F30">
        <w:rPr>
          <w:rFonts w:ascii="Tahoma" w:eastAsia="Times New Roman" w:hAnsi="Tahoma" w:cs="Tahoma"/>
          <w:b/>
          <w:lang w:eastAsia="cs-CZ"/>
        </w:rPr>
        <w:t>SmVaK</w:t>
      </w:r>
      <w:proofErr w:type="spellEnd"/>
      <w:r w:rsidRPr="00626F30">
        <w:rPr>
          <w:rFonts w:ascii="Tahoma" w:eastAsia="Times New Roman" w:hAnsi="Tahoma" w:cs="Tahoma"/>
          <w:b/>
          <w:lang w:eastAsia="cs-CZ"/>
        </w:rPr>
        <w:t xml:space="preserve"> Ostrava a.s., zn. 9773/V026431/2023/FO, ze dne 30. 10. 2023 </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sz w:val="16"/>
          <w:szCs w:val="16"/>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proofErr w:type="spellStart"/>
      <w:r w:rsidRPr="00626F30">
        <w:rPr>
          <w:rFonts w:ascii="Tahoma" w:eastAsia="Times New Roman" w:hAnsi="Tahoma" w:cs="Tahoma"/>
          <w:lang w:eastAsia="cs-CZ"/>
        </w:rPr>
        <w:t>SmVaK</w:t>
      </w:r>
      <w:proofErr w:type="spellEnd"/>
      <w:r w:rsidRPr="00626F30">
        <w:rPr>
          <w:rFonts w:ascii="Tahoma" w:eastAsia="Times New Roman" w:hAnsi="Tahoma" w:cs="Tahoma"/>
          <w:lang w:eastAsia="cs-CZ"/>
        </w:rPr>
        <w:t xml:space="preserve"> Ostrava a.s. souhlasí s vydáním povolení stavby za podmínky dodržení všech podmínek ve vyjádření k dokumentaci pro územní souhlas.</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color w:val="FF0000"/>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b/>
          <w:lang w:eastAsia="cs-CZ"/>
        </w:rPr>
      </w:pPr>
      <w:r w:rsidRPr="00626F30">
        <w:rPr>
          <w:rFonts w:ascii="Tahoma" w:eastAsia="Times New Roman" w:hAnsi="Tahoma" w:cs="Tahoma"/>
          <w:b/>
          <w:lang w:eastAsia="cs-CZ"/>
        </w:rPr>
        <w:t xml:space="preserve">TS, a.s., </w:t>
      </w:r>
      <w:proofErr w:type="gramStart"/>
      <w:r w:rsidRPr="00626F30">
        <w:rPr>
          <w:rFonts w:ascii="Tahoma" w:eastAsia="Times New Roman" w:hAnsi="Tahoma" w:cs="Tahoma"/>
          <w:b/>
          <w:lang w:eastAsia="cs-CZ"/>
        </w:rPr>
        <w:t>č.j.</w:t>
      </w:r>
      <w:proofErr w:type="gramEnd"/>
      <w:r w:rsidRPr="00626F30">
        <w:rPr>
          <w:rFonts w:ascii="Tahoma" w:eastAsia="Times New Roman" w:hAnsi="Tahoma" w:cs="Tahoma"/>
          <w:b/>
          <w:lang w:eastAsia="cs-CZ"/>
        </w:rPr>
        <w:t xml:space="preserve"> 277/TS/2023, ze dne 11. 7. 2023 a č.j. 423/TS/2023, ze dne 6. 11. 2023</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b/>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V blízkosti zájmového území </w:t>
      </w:r>
      <w:r w:rsidRPr="00626F30">
        <w:rPr>
          <w:rFonts w:ascii="Tahoma" w:eastAsia="Times New Roman" w:hAnsi="Tahoma" w:cs="Tahoma"/>
          <w:bCs/>
          <w:lang w:eastAsia="cs-CZ"/>
        </w:rPr>
        <w:t>se nachází</w:t>
      </w:r>
      <w:r w:rsidRPr="00626F30">
        <w:rPr>
          <w:rFonts w:ascii="Tahoma" w:eastAsia="Times New Roman" w:hAnsi="Tahoma" w:cs="Tahoma"/>
          <w:b/>
          <w:bCs/>
          <w:lang w:eastAsia="cs-CZ"/>
        </w:rPr>
        <w:t xml:space="preserve"> </w:t>
      </w:r>
      <w:r w:rsidRPr="00626F30">
        <w:rPr>
          <w:rFonts w:ascii="Tahoma" w:eastAsia="Times New Roman" w:hAnsi="Tahoma" w:cs="Tahoma"/>
          <w:lang w:eastAsia="cs-CZ"/>
        </w:rPr>
        <w:t>pouze vzdušné vedení veřejného osvětlení a místního rozhlasu (vodiče a svítidla) na betonových stožárech společnosti ČEZ Distribuce a.s. Podzemní kabelové vedení VO a MR se v daném úseku nenachází.</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V případě jakéhokoliv poškození zařízení VO či MR je nutno toto nahlásit zástupci TS a.s. – provoz 600 a projednat následnou úpravu a úhradu.</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Na případnou přeložku zařízení VO či MR je nutné nechat vypracovat samostatnou projektovou dokumentaci. Tuto předem konzultovat se zástupci správy VO p. </w:t>
      </w:r>
      <w:r w:rsidRPr="00626F30">
        <w:rPr>
          <w:rFonts w:ascii="Tahoma" w:eastAsia="Times New Roman" w:hAnsi="Tahoma" w:cs="Tahoma"/>
          <w:lang w:eastAsia="cs-CZ"/>
        </w:rPr>
        <w:lastRenderedPageBreak/>
        <w:t xml:space="preserve">Radomírem Peckou nebo Zdeňkem Kozou (tel.: </w:t>
      </w:r>
      <w:proofErr w:type="gramStart"/>
      <w:r w:rsidRPr="00626F30">
        <w:rPr>
          <w:rFonts w:ascii="Tahoma" w:eastAsia="Times New Roman" w:hAnsi="Tahoma" w:cs="Tahoma"/>
          <w:lang w:eastAsia="cs-CZ"/>
        </w:rPr>
        <w:t>558 443 211).TS</w:t>
      </w:r>
      <w:proofErr w:type="gramEnd"/>
      <w:r w:rsidRPr="00626F30">
        <w:rPr>
          <w:rFonts w:ascii="Tahoma" w:eastAsia="Times New Roman" w:hAnsi="Tahoma" w:cs="Tahoma"/>
          <w:lang w:eastAsia="cs-CZ"/>
        </w:rPr>
        <w:t>, a.s, souhlasí s vydáním povolení stavby za podmínky dodržení všech podmínek ve vyjádření k dokumentaci pro územní souhlas. TS a.s. souhlasí s povolením stavby.</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b/>
          <w:lang w:eastAsia="cs-CZ"/>
        </w:rPr>
      </w:pPr>
      <w:proofErr w:type="spellStart"/>
      <w:r w:rsidRPr="00626F30">
        <w:rPr>
          <w:rFonts w:ascii="Tahoma" w:eastAsia="Times New Roman" w:hAnsi="Tahoma" w:cs="Tahoma"/>
          <w:b/>
          <w:lang w:eastAsia="cs-CZ"/>
        </w:rPr>
        <w:t>Arelion</w:t>
      </w:r>
      <w:proofErr w:type="spellEnd"/>
      <w:r w:rsidRPr="00626F30">
        <w:rPr>
          <w:rFonts w:ascii="Tahoma" w:eastAsia="Times New Roman" w:hAnsi="Tahoma" w:cs="Tahoma"/>
          <w:b/>
          <w:lang w:eastAsia="cs-CZ"/>
        </w:rPr>
        <w:t xml:space="preserve"> Czech Republic a.s.., zn. 1312301382 ze dne 13. 7. 2023</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Dle společnosti </w:t>
      </w:r>
      <w:r w:rsidRPr="00626F30">
        <w:rPr>
          <w:rFonts w:ascii="Tahoma" w:eastAsia="Times New Roman" w:hAnsi="Tahoma" w:cs="Tahoma"/>
          <w:b/>
          <w:bCs/>
          <w:lang w:eastAsia="cs-CZ"/>
        </w:rPr>
        <w:t xml:space="preserve">dojde ke kontaktu </w:t>
      </w:r>
      <w:r w:rsidRPr="00626F30">
        <w:rPr>
          <w:rFonts w:ascii="Tahoma" w:eastAsia="Times New Roman" w:hAnsi="Tahoma" w:cs="Tahoma"/>
          <w:lang w:eastAsia="cs-CZ"/>
        </w:rPr>
        <w:t xml:space="preserve">s podzemním komunikačním vedením a zařízením veřejné komunikační sítě. Souhlasí s vydáním územního souhlasu za podmínky jeho respektování (vyjádření). Před zahájením prací bude poloha PV přímo ve staveništi vyznačena geodetickým vytýčením, které stavebník objedná nejpozději 14 dní před započetím prací na adrese: SITEL, spol. s r.o., Ing. Rudolf Čihák, provozovna Nad Elektrárnou 1526/45, 106 00 Praha 10, e-mail rcihak@sitel.cz, </w:t>
      </w:r>
      <w:proofErr w:type="gramStart"/>
      <w:r w:rsidRPr="00626F30">
        <w:rPr>
          <w:rFonts w:ascii="Tahoma" w:eastAsia="Times New Roman" w:hAnsi="Tahoma" w:cs="Tahoma"/>
          <w:lang w:eastAsia="cs-CZ"/>
        </w:rPr>
        <w:t>tel.267198362</w:t>
      </w:r>
      <w:proofErr w:type="gramEnd"/>
      <w:r w:rsidRPr="00626F30">
        <w:rPr>
          <w:rFonts w:ascii="Tahoma" w:eastAsia="Times New Roman" w:hAnsi="Tahoma" w:cs="Tahoma"/>
          <w:lang w:eastAsia="cs-CZ"/>
        </w:rPr>
        <w:t>.</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Ze situačního výkresu, který </w:t>
      </w:r>
      <w:proofErr w:type="gramStart"/>
      <w:r w:rsidRPr="00626F30">
        <w:rPr>
          <w:rFonts w:ascii="Tahoma" w:eastAsia="Times New Roman" w:hAnsi="Tahoma" w:cs="Tahoma"/>
          <w:lang w:eastAsia="cs-CZ"/>
        </w:rPr>
        <w:t>je</w:t>
      </w:r>
      <w:proofErr w:type="gramEnd"/>
      <w:r w:rsidRPr="00626F30">
        <w:rPr>
          <w:rFonts w:ascii="Tahoma" w:eastAsia="Times New Roman" w:hAnsi="Tahoma" w:cs="Tahoma"/>
          <w:lang w:eastAsia="cs-CZ"/>
        </w:rPr>
        <w:t xml:space="preserve"> součástí vyjádření je zřejmé, že komunikační vedení nebude stavbou dotčeno.</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1276"/>
          <w:tab w:val="left" w:pos="4536"/>
          <w:tab w:val="left" w:pos="4820"/>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g)</w:t>
      </w:r>
      <w:r w:rsidRPr="00626F30">
        <w:rPr>
          <w:rFonts w:ascii="Tahoma" w:eastAsia="Times New Roman" w:hAnsi="Tahoma" w:cs="Tahoma"/>
          <w:b/>
          <w:lang w:eastAsia="cs-CZ"/>
        </w:rPr>
        <w:tab/>
        <w:t>Poloha vzhledem k záplavovému území, poddolovanému území apod.</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r w:rsidRPr="00626F30">
        <w:rPr>
          <w:rFonts w:ascii="Tahoma" w:eastAsia="Times New Roman" w:hAnsi="Tahoma" w:cs="Tahoma"/>
          <w:lang w:eastAsia="cs-CZ"/>
        </w:rPr>
        <w:tab/>
        <w:t>Stavba se nenachází v záplavovém ani poddolovaném území.</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sz w:val="28"/>
          <w:szCs w:val="28"/>
          <w:lang w:eastAsia="cs-CZ"/>
        </w:rPr>
      </w:pPr>
    </w:p>
    <w:p w:rsidR="00626F30" w:rsidRPr="00626F30" w:rsidRDefault="00626F30" w:rsidP="00626F30">
      <w:pPr>
        <w:tabs>
          <w:tab w:val="left" w:pos="1276"/>
          <w:tab w:val="left" w:pos="4536"/>
          <w:tab w:val="left" w:pos="4820"/>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h)</w:t>
      </w:r>
      <w:r w:rsidRPr="00626F30">
        <w:rPr>
          <w:rFonts w:ascii="Tahoma" w:eastAsia="Times New Roman" w:hAnsi="Tahoma" w:cs="Tahoma"/>
          <w:b/>
          <w:lang w:eastAsia="cs-CZ"/>
        </w:rPr>
        <w:tab/>
        <w:t>Vliv stavby na okolní stavby a pozemky, ochrana okolí, vliv stavby na odtokové poměry v území</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sz w:val="16"/>
          <w:szCs w:val="16"/>
          <w:lang w:eastAsia="cs-CZ"/>
        </w:rPr>
      </w:pPr>
    </w:p>
    <w:p w:rsidR="00626F30" w:rsidRPr="00626F30" w:rsidRDefault="00626F30" w:rsidP="00626F30">
      <w:pPr>
        <w:tabs>
          <w:tab w:val="left" w:pos="851"/>
          <w:tab w:val="left" w:pos="170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Stavba nebude mít po svém dokončení negativní vliv na okolní stavby a pozemky. Zůstanou zachovány všechny stávající přístupové komunikace k okolním stavbám i pozemkům. Stavba nevyžaduje žádnou ochranu okolí, není výrobního charakteru a nebude produkovat škodlivé emise.</w:t>
      </w:r>
      <w:r w:rsidRPr="00626F30">
        <w:rPr>
          <w:rFonts w:ascii="Tahoma" w:eastAsia="Times New Roman" w:hAnsi="Tahoma" w:cs="Tahoma"/>
          <w:lang w:eastAsia="cs-CZ"/>
        </w:rPr>
        <w:tab/>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Odtokové poměry v území se realizací stavby nemění - dešťové vody budou vsakovány na pozemku po celou dobu stavby i po jejím dokončení.</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lang w:eastAsia="cs-CZ"/>
        </w:rPr>
      </w:pPr>
      <w:r w:rsidRPr="00626F30">
        <w:rPr>
          <w:rFonts w:ascii="Tahoma" w:eastAsia="Times New Roman" w:hAnsi="Tahoma" w:cs="Tahoma"/>
          <w:b/>
          <w:lang w:eastAsia="cs-CZ"/>
        </w:rPr>
        <w:t>i)</w:t>
      </w:r>
      <w:r w:rsidRPr="00626F30">
        <w:rPr>
          <w:rFonts w:ascii="Tahoma" w:eastAsia="Times New Roman" w:hAnsi="Tahoma" w:cs="Tahoma"/>
          <w:b/>
          <w:lang w:eastAsia="cs-CZ"/>
        </w:rPr>
        <w:tab/>
        <w:t>Požadavky na asanace, demolice, kácení dřevin</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r w:rsidRPr="00626F30">
        <w:rPr>
          <w:rFonts w:ascii="Tahoma" w:eastAsia="Times New Roman" w:hAnsi="Tahoma" w:cs="Tahoma"/>
          <w:lang w:eastAsia="cs-CZ"/>
        </w:rPr>
        <w:tab/>
        <w:t>Stavba nevyžaduje žádné kácení vzrostlé zeleně v místě stavby vyžadující jeho povolení. Při stavbě je nutno zachovat a respektovat všechny ostatní dřeviny rostoucí v okolí stavby tak, aby ochrana dřevin před poškozením byla v souladu s normou ČSN 83 9061 Ochrana stromů, porostů a vegetačních ploch při stavebních pracích (dále jen „norma“). Jakoukoliv potřebu zásahu do dřevin (např. ořez větví apod.) je nutno předem projednat s odpovědný pracovníkem Magistrátu města Frýdku-Místku. Bez jeho souhlasu není zásah možný.</w:t>
      </w:r>
    </w:p>
    <w:p w:rsidR="00626F30" w:rsidRPr="00626F30" w:rsidRDefault="00626F30" w:rsidP="00626F30">
      <w:pPr>
        <w:tabs>
          <w:tab w:val="left" w:pos="851"/>
          <w:tab w:val="left" w:pos="3686"/>
          <w:tab w:val="left" w:pos="3969"/>
          <w:tab w:val="left" w:pos="5387"/>
          <w:tab w:val="right" w:pos="5529"/>
          <w:tab w:val="left" w:pos="5670"/>
          <w:tab w:val="left" w:pos="7230"/>
          <w:tab w:val="left" w:pos="737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Při stavebních pracích je nutno chránit kořenový prostor dřevin a okraj výkopu posunout od paty kmene dřevin do vzdálenosti čtyřnásobku obvodu kmene ve výšce </w:t>
      </w:r>
      <w:smartTag w:uri="urn:schemas-microsoft-com:office:smarttags" w:element="metricconverter">
        <w:smartTagPr>
          <w:attr w:name="ProductID" w:val="1 m"/>
        </w:smartTagPr>
        <w:r w:rsidRPr="00626F30">
          <w:rPr>
            <w:rFonts w:ascii="Tahoma" w:eastAsia="Times New Roman" w:hAnsi="Tahoma" w:cs="Tahoma"/>
            <w:lang w:eastAsia="cs-CZ"/>
          </w:rPr>
          <w:t>1 m</w:t>
        </w:r>
      </w:smartTag>
      <w:r w:rsidRPr="00626F30">
        <w:rPr>
          <w:rFonts w:ascii="Tahoma" w:eastAsia="Times New Roman" w:hAnsi="Tahoma" w:cs="Tahoma"/>
          <w:lang w:eastAsia="cs-CZ"/>
        </w:rPr>
        <w:t xml:space="preserve">, nejméně však </w:t>
      </w:r>
      <w:smartTag w:uri="urn:schemas-microsoft-com:office:smarttags" w:element="metricconverter">
        <w:smartTagPr>
          <w:attr w:name="ProductID" w:val="2,5 m"/>
        </w:smartTagPr>
        <w:r w:rsidRPr="00626F30">
          <w:rPr>
            <w:rFonts w:ascii="Tahoma" w:eastAsia="Times New Roman" w:hAnsi="Tahoma" w:cs="Tahoma"/>
            <w:lang w:eastAsia="cs-CZ"/>
          </w:rPr>
          <w:t>2,5 m</w:t>
        </w:r>
      </w:smartTag>
      <w:r w:rsidRPr="00626F30">
        <w:rPr>
          <w:rFonts w:ascii="Tahoma" w:eastAsia="Times New Roman" w:hAnsi="Tahoma" w:cs="Tahoma"/>
          <w:lang w:eastAsia="cs-CZ"/>
        </w:rPr>
        <w:t xml:space="preserve">, přičemž výkop v těchto místech musí být hlouben ručně nebo s použitím odsávací techniky a je nutno zachovat všechny kořeny s průměrem větším než </w:t>
      </w:r>
      <w:smartTag w:uri="urn:schemas-microsoft-com:office:smarttags" w:element="metricconverter">
        <w:smartTagPr>
          <w:attr w:name="ProductID" w:val="2 cm"/>
        </w:smartTagPr>
        <w:r w:rsidRPr="00626F30">
          <w:rPr>
            <w:rFonts w:ascii="Tahoma" w:eastAsia="Times New Roman" w:hAnsi="Tahoma" w:cs="Tahoma"/>
            <w:lang w:eastAsia="cs-CZ"/>
          </w:rPr>
          <w:t>2 cm</w:t>
        </w:r>
      </w:smartTag>
      <w:r w:rsidRPr="00626F30">
        <w:rPr>
          <w:rFonts w:ascii="Tahoma" w:eastAsia="Times New Roman" w:hAnsi="Tahoma" w:cs="Tahoma"/>
          <w:lang w:eastAsia="cs-CZ"/>
        </w:rPr>
        <w:t xml:space="preserve">. Při realizaci výkopových prací musí být splněny i ostatní podmínky ochrany kořenového prostoru dle bodu </w:t>
      </w:r>
      <w:smartTag w:uri="urn:schemas-microsoft-com:office:smarttags" w:element="metricconverter">
        <w:smartTagPr>
          <w:attr w:name="ProductID" w:val="4.10 a"/>
        </w:smartTagPr>
        <w:smartTag w:uri="urn:schemas-microsoft-com:office:smarttags" w:element="time">
          <w:smartTagPr>
            <w:attr w:name="Hour" w:val="4"/>
            <w:attr w:name="Minute" w:val="10"/>
          </w:smartTagPr>
          <w:r w:rsidRPr="00626F30">
            <w:rPr>
              <w:rFonts w:ascii="Tahoma" w:eastAsia="Times New Roman" w:hAnsi="Tahoma" w:cs="Tahoma"/>
              <w:lang w:eastAsia="cs-CZ"/>
            </w:rPr>
            <w:t>4.10</w:t>
          </w:r>
        </w:smartTag>
        <w:r w:rsidRPr="00626F30">
          <w:rPr>
            <w:rFonts w:ascii="Tahoma" w:eastAsia="Times New Roman" w:hAnsi="Tahoma" w:cs="Tahoma"/>
            <w:lang w:eastAsia="cs-CZ"/>
          </w:rPr>
          <w:t xml:space="preserve"> a</w:t>
        </w:r>
      </w:smartTag>
      <w:r w:rsidRPr="00626F30">
        <w:rPr>
          <w:rFonts w:ascii="Tahoma" w:eastAsia="Times New Roman" w:hAnsi="Tahoma" w:cs="Tahoma"/>
          <w:lang w:eastAsia="cs-CZ"/>
        </w:rPr>
        <w:t xml:space="preserve"> </w:t>
      </w:r>
      <w:proofErr w:type="gramStart"/>
      <w:smartTag w:uri="urn:schemas-microsoft-com:office:smarttags" w:element="time">
        <w:smartTagPr>
          <w:attr w:name="Hour" w:val="4"/>
          <w:attr w:name="Minute" w:val="11"/>
        </w:smartTagPr>
        <w:r w:rsidRPr="00626F30">
          <w:rPr>
            <w:rFonts w:ascii="Tahoma" w:eastAsia="Times New Roman" w:hAnsi="Tahoma" w:cs="Tahoma"/>
            <w:lang w:eastAsia="cs-CZ"/>
          </w:rPr>
          <w:t>4.11</w:t>
        </w:r>
      </w:smartTag>
      <w:r w:rsidRPr="00626F30">
        <w:rPr>
          <w:rFonts w:ascii="Tahoma" w:eastAsia="Times New Roman" w:hAnsi="Tahoma" w:cs="Tahoma"/>
          <w:lang w:eastAsia="cs-CZ"/>
        </w:rPr>
        <w:t xml:space="preserve">  normy</w:t>
      </w:r>
      <w:proofErr w:type="gramEnd"/>
      <w:r w:rsidRPr="00626F30">
        <w:rPr>
          <w:rFonts w:ascii="Tahoma" w:eastAsia="Times New Roman" w:hAnsi="Tahoma" w:cs="Tahoma"/>
          <w:lang w:eastAsia="cs-CZ"/>
        </w:rPr>
        <w:t>.</w:t>
      </w:r>
    </w:p>
    <w:p w:rsidR="00626F30" w:rsidRPr="00626F30" w:rsidRDefault="00626F30" w:rsidP="00626F30">
      <w:pPr>
        <w:tabs>
          <w:tab w:val="left" w:pos="851"/>
          <w:tab w:val="left" w:pos="3686"/>
          <w:tab w:val="left" w:pos="3969"/>
          <w:tab w:val="left" w:pos="5387"/>
          <w:tab w:val="right" w:pos="5529"/>
          <w:tab w:val="left" w:pos="5670"/>
          <w:tab w:val="left" w:pos="7230"/>
          <w:tab w:val="left" w:pos="737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Dále je nutno dodržet podmínky ochrany podmínky ochrany stromů před mechanickým poškozením specifikované v bodě 4.6 normy, tj. kmen opatřit vypolštářovaným bedněním z fošen vysokým nejméně </w:t>
      </w:r>
      <w:smartTag w:uri="urn:schemas-microsoft-com:office:smarttags" w:element="metricconverter">
        <w:smartTagPr>
          <w:attr w:name="ProductID" w:val="2 m"/>
        </w:smartTagPr>
        <w:r w:rsidRPr="00626F30">
          <w:rPr>
            <w:rFonts w:ascii="Tahoma" w:eastAsia="Times New Roman" w:hAnsi="Tahoma" w:cs="Tahoma"/>
            <w:lang w:eastAsia="cs-CZ"/>
          </w:rPr>
          <w:t>2 m</w:t>
        </w:r>
      </w:smartTag>
      <w:r w:rsidRPr="00626F30">
        <w:rPr>
          <w:rFonts w:ascii="Tahoma" w:eastAsia="Times New Roman" w:hAnsi="Tahoma" w:cs="Tahoma"/>
          <w:lang w:eastAsia="cs-CZ"/>
        </w:rPr>
        <w:t>, které se připevní bez poškození stromu a nesmí být osazeno přímo na kořenové náběhy. Chránit je nutno také korunu stromu před poškozením stroji a vozidly.</w:t>
      </w:r>
    </w:p>
    <w:p w:rsidR="00626F30" w:rsidRPr="00626F30" w:rsidRDefault="00626F30" w:rsidP="00626F30">
      <w:pPr>
        <w:tabs>
          <w:tab w:val="left" w:pos="851"/>
          <w:tab w:val="left" w:pos="3686"/>
          <w:tab w:val="left" w:pos="3969"/>
          <w:tab w:val="left" w:pos="5387"/>
          <w:tab w:val="right" w:pos="5529"/>
          <w:tab w:val="left" w:pos="5670"/>
          <w:tab w:val="left" w:pos="7230"/>
          <w:tab w:val="left" w:pos="737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Příjezd a pojezd těžkých nákladních vozů a mechanizace je nutno regulovat tak, aby nedocházelo k poškozování zde rostoucích dřevin. Výkopovou zeminu je nutno uložit </w:t>
      </w:r>
      <w:r w:rsidRPr="00626F30">
        <w:rPr>
          <w:rFonts w:ascii="Tahoma" w:eastAsia="Times New Roman" w:hAnsi="Tahoma" w:cs="Tahoma"/>
          <w:lang w:eastAsia="cs-CZ"/>
        </w:rPr>
        <w:lastRenderedPageBreak/>
        <w:t xml:space="preserve">mimo kořenovou zónu dřevin, tj. mimo plochu půdy pod korunou stromu (okapová linie koruny) rozšířenou do stran o </w:t>
      </w:r>
      <w:smartTag w:uri="urn:schemas-microsoft-com:office:smarttags" w:element="metricconverter">
        <w:smartTagPr>
          <w:attr w:name="ProductID" w:val="1,5 m"/>
        </w:smartTagPr>
        <w:r w:rsidRPr="00626F30">
          <w:rPr>
            <w:rFonts w:ascii="Tahoma" w:eastAsia="Times New Roman" w:hAnsi="Tahoma" w:cs="Tahoma"/>
            <w:lang w:eastAsia="cs-CZ"/>
          </w:rPr>
          <w:t>1,5 m</w:t>
        </w:r>
      </w:smartTag>
      <w:r w:rsidRPr="00626F30">
        <w:rPr>
          <w:rFonts w:ascii="Tahoma" w:eastAsia="Times New Roman" w:hAnsi="Tahoma" w:cs="Tahoma"/>
          <w:lang w:eastAsia="cs-CZ"/>
        </w:rPr>
        <w:t>.</w:t>
      </w:r>
    </w:p>
    <w:p w:rsidR="00626F30" w:rsidRPr="00626F30" w:rsidRDefault="00626F30" w:rsidP="00626F30">
      <w:pPr>
        <w:tabs>
          <w:tab w:val="left" w:pos="851"/>
          <w:tab w:val="left" w:pos="3686"/>
          <w:tab w:val="left" w:pos="3969"/>
          <w:tab w:val="left" w:pos="5387"/>
          <w:tab w:val="right" w:pos="5529"/>
          <w:tab w:val="left" w:pos="5670"/>
          <w:tab w:val="left" w:pos="7230"/>
          <w:tab w:val="left" w:pos="737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Po skončení prací je nutno všechny plochy dotčené výstavbou opravit a uvést do původního stavu dle normy ČSN 83 9011 Práce s půdou a ČSN 83 9031 Trávníky a jejich zakládání (dále jen „norma“). Poškozené plochy se musí před rozprostřením svrchní vrstvy půdy na celé ploše rozrušit, zhutněné vegetační vrstvy nakypřit, vegetační vrstvu doplnit na </w:t>
      </w:r>
      <w:proofErr w:type="spellStart"/>
      <w:r w:rsidRPr="00626F30">
        <w:rPr>
          <w:rFonts w:ascii="Tahoma" w:eastAsia="Times New Roman" w:hAnsi="Tahoma" w:cs="Tahoma"/>
          <w:lang w:eastAsia="cs-CZ"/>
        </w:rPr>
        <w:t>tl</w:t>
      </w:r>
      <w:proofErr w:type="spellEnd"/>
      <w:r w:rsidRPr="00626F30">
        <w:rPr>
          <w:rFonts w:ascii="Tahoma" w:eastAsia="Times New Roman" w:hAnsi="Tahoma" w:cs="Tahoma"/>
          <w:lang w:eastAsia="cs-CZ"/>
        </w:rPr>
        <w:t xml:space="preserve">. min. </w:t>
      </w:r>
      <w:smartTag w:uri="urn:schemas-microsoft-com:office:smarttags" w:element="metricconverter">
        <w:smartTagPr>
          <w:attr w:name="ProductID" w:val="10 cm"/>
        </w:smartTagPr>
        <w:r w:rsidRPr="00626F30">
          <w:rPr>
            <w:rFonts w:ascii="Tahoma" w:eastAsia="Times New Roman" w:hAnsi="Tahoma" w:cs="Tahoma"/>
            <w:lang w:eastAsia="cs-CZ"/>
          </w:rPr>
          <w:t>10 cm</w:t>
        </w:r>
      </w:smartTag>
      <w:r w:rsidRPr="00626F30">
        <w:rPr>
          <w:rFonts w:ascii="Tahoma" w:eastAsia="Times New Roman" w:hAnsi="Tahoma" w:cs="Tahoma"/>
          <w:lang w:eastAsia="cs-CZ"/>
        </w:rPr>
        <w:t xml:space="preserve">, srovnat do roviny a napojit plynule na okolní terén, odstranit odpady (např. kameny) o průměru větším než </w:t>
      </w:r>
      <w:smartTag w:uri="urn:schemas-microsoft-com:office:smarttags" w:element="metricconverter">
        <w:smartTagPr>
          <w:attr w:name="ProductID" w:val="5 cm"/>
        </w:smartTagPr>
        <w:r w:rsidRPr="00626F30">
          <w:rPr>
            <w:rFonts w:ascii="Tahoma" w:eastAsia="Times New Roman" w:hAnsi="Tahoma" w:cs="Tahoma"/>
            <w:lang w:eastAsia="cs-CZ"/>
          </w:rPr>
          <w:t>5 cm</w:t>
        </w:r>
      </w:smartTag>
      <w:r w:rsidRPr="00626F30">
        <w:rPr>
          <w:rFonts w:ascii="Tahoma" w:eastAsia="Times New Roman" w:hAnsi="Tahoma" w:cs="Tahoma"/>
          <w:lang w:eastAsia="cs-CZ"/>
        </w:rPr>
        <w:t xml:space="preserve"> a vysít travní osivo „parková směs“ v množství minimálně 25 g/m</w:t>
      </w:r>
      <w:r w:rsidRPr="00626F30">
        <w:rPr>
          <w:rFonts w:ascii="Tahoma" w:eastAsia="Times New Roman" w:hAnsi="Tahoma" w:cs="Tahoma"/>
          <w:vertAlign w:val="superscript"/>
          <w:lang w:eastAsia="cs-CZ"/>
        </w:rPr>
        <w:t>2</w:t>
      </w:r>
      <w:r w:rsidRPr="00626F30">
        <w:rPr>
          <w:rFonts w:ascii="Tahoma" w:eastAsia="Times New Roman" w:hAnsi="Tahoma" w:cs="Tahoma"/>
          <w:lang w:eastAsia="cs-CZ"/>
        </w:rPr>
        <w:t xml:space="preserve">. Trávník způsobilý k přejímce dle budu 7.2 normy je nutno předat vlastníkovi pozemku nebo jeho správci. </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sz w:val="28"/>
          <w:szCs w:val="28"/>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lang w:eastAsia="cs-CZ"/>
        </w:rPr>
      </w:pPr>
      <w:r w:rsidRPr="00626F30">
        <w:rPr>
          <w:rFonts w:ascii="Tahoma" w:eastAsia="Times New Roman" w:hAnsi="Tahoma" w:cs="Tahoma"/>
          <w:b/>
          <w:lang w:eastAsia="cs-CZ"/>
        </w:rPr>
        <w:t>j)</w:t>
      </w:r>
      <w:r w:rsidRPr="00626F30">
        <w:rPr>
          <w:rFonts w:ascii="Tahoma" w:eastAsia="Times New Roman" w:hAnsi="Tahoma" w:cs="Tahoma"/>
          <w:b/>
          <w:lang w:eastAsia="cs-CZ"/>
        </w:rPr>
        <w:tab/>
        <w:t>Požadavky na maximální zábory zemědělského půdního fondu nebo pozemků určených k plnění funkce lesa (dočasné/trvalé)</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r w:rsidRPr="00626F30">
        <w:rPr>
          <w:rFonts w:ascii="Tahoma" w:eastAsia="Times New Roman" w:hAnsi="Tahoma" w:cs="Tahoma"/>
          <w:color w:val="0070C0"/>
          <w:lang w:eastAsia="cs-CZ"/>
        </w:rPr>
        <w:tab/>
      </w:r>
      <w:r w:rsidRPr="00626F30">
        <w:rPr>
          <w:rFonts w:ascii="Tahoma" w:eastAsia="Times New Roman" w:hAnsi="Tahoma" w:cs="Tahoma"/>
          <w:lang w:eastAsia="cs-CZ"/>
        </w:rPr>
        <w:t xml:space="preserve">Stavba bude prováděna na pozemku </w:t>
      </w:r>
      <w:proofErr w:type="spellStart"/>
      <w:r w:rsidRPr="00626F30">
        <w:rPr>
          <w:rFonts w:ascii="Tahoma" w:eastAsia="Times New Roman" w:hAnsi="Tahoma" w:cs="Tahoma"/>
          <w:lang w:eastAsia="cs-CZ"/>
        </w:rPr>
        <w:t>parc</w:t>
      </w:r>
      <w:proofErr w:type="spellEnd"/>
      <w:r w:rsidRPr="00626F30">
        <w:rPr>
          <w:rFonts w:ascii="Tahoma" w:eastAsia="Times New Roman" w:hAnsi="Tahoma" w:cs="Tahoma"/>
          <w:lang w:eastAsia="cs-CZ"/>
        </w:rPr>
        <w:t xml:space="preserve">. č. 1455/1,  k. </w:t>
      </w:r>
      <w:proofErr w:type="spellStart"/>
      <w:r w:rsidRPr="00626F30">
        <w:rPr>
          <w:rFonts w:ascii="Tahoma" w:eastAsia="Times New Roman" w:hAnsi="Tahoma" w:cs="Tahoma"/>
          <w:lang w:eastAsia="cs-CZ"/>
        </w:rPr>
        <w:t>ú.</w:t>
      </w:r>
      <w:proofErr w:type="spellEnd"/>
      <w:r w:rsidRPr="00626F30">
        <w:rPr>
          <w:rFonts w:ascii="Tahoma" w:eastAsia="Times New Roman" w:hAnsi="Tahoma" w:cs="Tahoma"/>
          <w:lang w:eastAsia="cs-CZ"/>
        </w:rPr>
        <w:t xml:space="preserve"> Skalice u Frýdku-Místku. Dle údajů z Katastru nemovitostí je druh pozemku ostatní plocha, způsob využití ostatní komunikace. Nejsou evidovány žádné způsoby ochrany, není potřeba řešit vynětí ze ZPF. Skrytá orniční vrstva předpokládané </w:t>
      </w:r>
      <w:proofErr w:type="spellStart"/>
      <w:r w:rsidRPr="00626F30">
        <w:rPr>
          <w:rFonts w:ascii="Tahoma" w:eastAsia="Times New Roman" w:hAnsi="Tahoma" w:cs="Tahoma"/>
          <w:lang w:eastAsia="cs-CZ"/>
        </w:rPr>
        <w:t>tl</w:t>
      </w:r>
      <w:proofErr w:type="spellEnd"/>
      <w:r w:rsidRPr="00626F30">
        <w:rPr>
          <w:rFonts w:ascii="Tahoma" w:eastAsia="Times New Roman" w:hAnsi="Tahoma" w:cs="Tahoma"/>
          <w:lang w:eastAsia="cs-CZ"/>
        </w:rPr>
        <w:t>. 0,20 m z plochy cca 60,0 m</w:t>
      </w:r>
      <w:r w:rsidRPr="00626F30">
        <w:rPr>
          <w:rFonts w:ascii="Tahoma" w:eastAsia="Times New Roman" w:hAnsi="Tahoma" w:cs="Tahoma"/>
          <w:vertAlign w:val="superscript"/>
          <w:lang w:eastAsia="cs-CZ"/>
        </w:rPr>
        <w:t>2</w:t>
      </w:r>
      <w:r w:rsidRPr="00626F30">
        <w:rPr>
          <w:rFonts w:ascii="Tahoma" w:eastAsia="Times New Roman" w:hAnsi="Tahoma" w:cs="Tahoma"/>
          <w:lang w:eastAsia="cs-CZ"/>
        </w:rPr>
        <w:t xml:space="preserve"> (celkem 12,0 m</w:t>
      </w:r>
      <w:r w:rsidRPr="00626F30">
        <w:rPr>
          <w:rFonts w:ascii="Tahoma" w:eastAsia="Times New Roman" w:hAnsi="Tahoma" w:cs="Tahoma"/>
          <w:vertAlign w:val="superscript"/>
          <w:lang w:eastAsia="cs-CZ"/>
        </w:rPr>
        <w:t>3</w:t>
      </w:r>
      <w:r w:rsidRPr="00626F30">
        <w:rPr>
          <w:rFonts w:ascii="Tahoma" w:eastAsia="Times New Roman" w:hAnsi="Tahoma" w:cs="Tahoma"/>
          <w:lang w:eastAsia="cs-CZ"/>
        </w:rPr>
        <w:t xml:space="preserve">) bude uložena na </w:t>
      </w:r>
      <w:proofErr w:type="spellStart"/>
      <w:r w:rsidRPr="00626F30">
        <w:rPr>
          <w:rFonts w:ascii="Tahoma" w:eastAsia="Times New Roman" w:hAnsi="Tahoma" w:cs="Tahoma"/>
          <w:lang w:eastAsia="cs-CZ"/>
        </w:rPr>
        <w:t>mezideponii</w:t>
      </w:r>
      <w:proofErr w:type="spellEnd"/>
      <w:r w:rsidRPr="00626F30">
        <w:rPr>
          <w:rFonts w:ascii="Tahoma" w:eastAsia="Times New Roman" w:hAnsi="Tahoma" w:cs="Tahoma"/>
          <w:lang w:eastAsia="cs-CZ"/>
        </w:rPr>
        <w:t xml:space="preserve"> na tomtéž pozemku. Skrytá ornice bude použita při úpravě terénu po dokončení zpevněných ploch (předpoklad 20 %, tj. 2,4 m</w:t>
      </w:r>
      <w:r w:rsidRPr="00626F30">
        <w:rPr>
          <w:rFonts w:ascii="Tahoma" w:eastAsia="Times New Roman" w:hAnsi="Tahoma" w:cs="Tahoma"/>
          <w:vertAlign w:val="superscript"/>
          <w:lang w:eastAsia="cs-CZ"/>
        </w:rPr>
        <w:t>3</w:t>
      </w:r>
      <w:r w:rsidRPr="00626F30">
        <w:rPr>
          <w:rFonts w:ascii="Tahoma" w:eastAsia="Times New Roman" w:hAnsi="Tahoma" w:cs="Tahoma"/>
          <w:lang w:eastAsia="cs-CZ"/>
        </w:rPr>
        <w:t>), přebytek (předpoklad 80 %, tj. 9,6 m</w:t>
      </w:r>
      <w:r w:rsidRPr="00626F30">
        <w:rPr>
          <w:rFonts w:ascii="Tahoma" w:eastAsia="Times New Roman" w:hAnsi="Tahoma" w:cs="Tahoma"/>
          <w:vertAlign w:val="superscript"/>
          <w:lang w:eastAsia="cs-CZ"/>
        </w:rPr>
        <w:t>3</w:t>
      </w:r>
      <w:r w:rsidRPr="00626F30">
        <w:rPr>
          <w:rFonts w:ascii="Tahoma" w:eastAsia="Times New Roman" w:hAnsi="Tahoma" w:cs="Tahoma"/>
          <w:lang w:eastAsia="cs-CZ"/>
        </w:rPr>
        <w:t xml:space="preserve">) využije stavebník na budoucí rekultivace podle svých potřeb (uložení bude provedeno na  </w:t>
      </w:r>
      <w:proofErr w:type="spellStart"/>
      <w:r w:rsidRPr="00626F30">
        <w:rPr>
          <w:rFonts w:ascii="Tahoma" w:eastAsia="Times New Roman" w:hAnsi="Tahoma" w:cs="Tahoma"/>
          <w:lang w:eastAsia="cs-CZ"/>
        </w:rPr>
        <w:t>deponii</w:t>
      </w:r>
      <w:proofErr w:type="spellEnd"/>
      <w:r w:rsidRPr="00626F30">
        <w:rPr>
          <w:rFonts w:ascii="Tahoma" w:eastAsia="Times New Roman" w:hAnsi="Tahoma" w:cs="Tahoma"/>
          <w:lang w:eastAsia="cs-CZ"/>
        </w:rPr>
        <w:t xml:space="preserve"> ve vzdálenosti do 10-ti km).</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r w:rsidRPr="00626F30">
        <w:rPr>
          <w:rFonts w:ascii="Tahoma" w:eastAsia="Times New Roman" w:hAnsi="Tahoma" w:cs="Tahoma"/>
          <w:lang w:eastAsia="cs-CZ"/>
        </w:rPr>
        <w:tab/>
        <w:t>Požadavky na zábory pozemků určených k plnění funkce lesa navržená stavba nemá, nezasahuje ani do ochranného pásma lesa.</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sz w:val="28"/>
          <w:szCs w:val="28"/>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lang w:eastAsia="cs-CZ"/>
        </w:rPr>
      </w:pPr>
      <w:r w:rsidRPr="00626F30">
        <w:rPr>
          <w:rFonts w:ascii="Tahoma" w:eastAsia="Times New Roman" w:hAnsi="Tahoma" w:cs="Tahoma"/>
          <w:b/>
          <w:lang w:eastAsia="cs-CZ"/>
        </w:rPr>
        <w:t>k)</w:t>
      </w:r>
      <w:r w:rsidRPr="00626F30">
        <w:rPr>
          <w:rFonts w:ascii="Tahoma" w:eastAsia="Times New Roman" w:hAnsi="Tahoma" w:cs="Tahoma"/>
          <w:b/>
          <w:lang w:eastAsia="cs-CZ"/>
        </w:rPr>
        <w:tab/>
        <w:t>Územně technické podmínky (zejména možnost napojení na stávající dopravní a technickou infrastrukturu, možnost bezbariérového přístupu k navrhované stavbě)</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p>
    <w:p w:rsidR="00626F30" w:rsidRPr="00626F30" w:rsidRDefault="00626F30" w:rsidP="00626F30">
      <w:pPr>
        <w:tabs>
          <w:tab w:val="left" w:pos="170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Příjezd na stavební pozemek po dobu výstavby i po dokončení stavby bude možný v trase stávajících místních komunikací z centra městské části Skalice.</w:t>
      </w:r>
    </w:p>
    <w:p w:rsidR="00626F30" w:rsidRPr="00626F30" w:rsidRDefault="00626F30" w:rsidP="00626F30">
      <w:pPr>
        <w:tabs>
          <w:tab w:val="left" w:pos="170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Stavba neobsahuje napojení na technickou infrastrukturu, neřeší ani žádný bezbariérový přístup.</w:t>
      </w: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lang w:eastAsia="cs-CZ"/>
        </w:rPr>
      </w:pPr>
      <w:r w:rsidRPr="00626F30">
        <w:rPr>
          <w:rFonts w:ascii="Tahoma" w:eastAsia="Times New Roman" w:hAnsi="Tahoma" w:cs="Tahoma"/>
          <w:b/>
          <w:lang w:eastAsia="cs-CZ"/>
        </w:rPr>
        <w:t>l)</w:t>
      </w:r>
      <w:r w:rsidRPr="00626F30">
        <w:rPr>
          <w:rFonts w:ascii="Tahoma" w:eastAsia="Times New Roman" w:hAnsi="Tahoma" w:cs="Tahoma"/>
          <w:b/>
          <w:lang w:eastAsia="cs-CZ"/>
        </w:rPr>
        <w:tab/>
        <w:t>Věcné a časové vazby stavby, podmiňující, vyvolané, související investice</w:t>
      </w:r>
    </w:p>
    <w:p w:rsidR="00626F30" w:rsidRPr="00626F30" w:rsidRDefault="00626F30" w:rsidP="00626F30">
      <w:pPr>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V současné době není známá žádná stavba, která by měla probíhat v souběhu se stavbou prováděnou podle této dokumentace. Nepředpokládají se proto žádné podmiňující, vyvolané ani související investice.</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sz w:val="28"/>
          <w:szCs w:val="28"/>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lang w:eastAsia="cs-CZ"/>
        </w:rPr>
      </w:pPr>
      <w:r w:rsidRPr="00626F30">
        <w:rPr>
          <w:rFonts w:ascii="Tahoma" w:eastAsia="Times New Roman" w:hAnsi="Tahoma" w:cs="Tahoma"/>
          <w:b/>
          <w:lang w:eastAsia="cs-CZ"/>
        </w:rPr>
        <w:t>m)</w:t>
      </w:r>
      <w:r w:rsidRPr="00626F30">
        <w:rPr>
          <w:rFonts w:ascii="Tahoma" w:eastAsia="Times New Roman" w:hAnsi="Tahoma" w:cs="Tahoma"/>
          <w:b/>
          <w:lang w:eastAsia="cs-CZ"/>
        </w:rPr>
        <w:tab/>
        <w:t>Seznam pozemků podle katastru nemovitostí, na kterých se stavba umísťuje a provádí</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sz w:val="20"/>
          <w:szCs w:val="20"/>
          <w:lang w:eastAsia="cs-CZ"/>
        </w:rPr>
      </w:pPr>
    </w:p>
    <w:p w:rsidR="00626F30" w:rsidRPr="00626F30" w:rsidRDefault="00626F30" w:rsidP="00626F30">
      <w:pPr>
        <w:pBdr>
          <w:bottom w:val="single" w:sz="6" w:space="1" w:color="auto"/>
        </w:pBdr>
        <w:tabs>
          <w:tab w:val="left" w:pos="1701"/>
          <w:tab w:val="left" w:pos="4820"/>
          <w:tab w:val="left" w:pos="6379"/>
          <w:tab w:val="right" w:pos="9070"/>
        </w:tabs>
        <w:spacing w:after="0" w:line="240" w:lineRule="auto"/>
        <w:ind w:left="851"/>
        <w:jc w:val="both"/>
        <w:rPr>
          <w:rFonts w:ascii="Tahoma" w:eastAsia="Times New Roman" w:hAnsi="Tahoma" w:cs="Tahoma"/>
          <w:lang w:eastAsia="cs-CZ"/>
        </w:rPr>
      </w:pPr>
      <w:proofErr w:type="spellStart"/>
      <w:r w:rsidRPr="00626F30">
        <w:rPr>
          <w:rFonts w:ascii="Tahoma" w:eastAsia="Times New Roman" w:hAnsi="Tahoma" w:cs="Tahoma"/>
          <w:lang w:eastAsia="cs-CZ"/>
        </w:rPr>
        <w:t>Parc</w:t>
      </w:r>
      <w:proofErr w:type="spellEnd"/>
      <w:r w:rsidRPr="00626F30">
        <w:rPr>
          <w:rFonts w:ascii="Tahoma" w:eastAsia="Times New Roman" w:hAnsi="Tahoma" w:cs="Tahoma"/>
          <w:lang w:eastAsia="cs-CZ"/>
        </w:rPr>
        <w:t>. č.</w:t>
      </w:r>
      <w:r w:rsidRPr="00626F30">
        <w:rPr>
          <w:rFonts w:ascii="Tahoma" w:eastAsia="Times New Roman" w:hAnsi="Tahoma" w:cs="Tahoma"/>
          <w:lang w:eastAsia="cs-CZ"/>
        </w:rPr>
        <w:tab/>
        <w:t>Druh pozemku</w:t>
      </w:r>
      <w:r w:rsidRPr="00626F30">
        <w:rPr>
          <w:rFonts w:ascii="Tahoma" w:eastAsia="Times New Roman" w:hAnsi="Tahoma" w:cs="Tahoma"/>
          <w:lang w:eastAsia="cs-CZ"/>
        </w:rPr>
        <w:tab/>
        <w:t>Způsob využití</w:t>
      </w:r>
      <w:r w:rsidRPr="00626F30">
        <w:rPr>
          <w:rFonts w:ascii="Tahoma" w:eastAsia="Times New Roman" w:hAnsi="Tahoma" w:cs="Tahoma"/>
          <w:lang w:eastAsia="cs-CZ"/>
        </w:rPr>
        <w:tab/>
        <w:t>Způsob ochrany</w:t>
      </w:r>
      <w:r w:rsidRPr="00626F30">
        <w:rPr>
          <w:rFonts w:ascii="Tahoma" w:eastAsia="Times New Roman" w:hAnsi="Tahoma" w:cs="Tahoma"/>
          <w:lang w:eastAsia="cs-CZ"/>
        </w:rPr>
        <w:tab/>
        <w:t>Výměra</w:t>
      </w:r>
    </w:p>
    <w:p w:rsidR="00626F30" w:rsidRPr="00626F30" w:rsidRDefault="00626F30" w:rsidP="00626F30">
      <w:pPr>
        <w:tabs>
          <w:tab w:val="left" w:pos="1701"/>
          <w:tab w:val="left" w:pos="4820"/>
          <w:tab w:val="left" w:pos="6379"/>
          <w:tab w:val="right" w:pos="907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1701"/>
          <w:tab w:val="left" w:pos="4820"/>
          <w:tab w:val="left" w:pos="6379"/>
          <w:tab w:val="right" w:pos="9070"/>
        </w:tabs>
        <w:spacing w:after="0" w:line="240" w:lineRule="auto"/>
        <w:ind w:left="851"/>
        <w:jc w:val="both"/>
        <w:rPr>
          <w:rFonts w:ascii="Tahoma" w:eastAsia="Times New Roman" w:hAnsi="Tahoma" w:cs="Tahoma"/>
          <w:vertAlign w:val="superscript"/>
          <w:lang w:eastAsia="cs-CZ"/>
        </w:rPr>
      </w:pPr>
      <w:r w:rsidRPr="00626F30">
        <w:rPr>
          <w:rFonts w:ascii="Tahoma" w:eastAsia="Times New Roman" w:hAnsi="Tahoma" w:cs="Tahoma"/>
          <w:lang w:eastAsia="cs-CZ"/>
        </w:rPr>
        <w:t>1455/1</w:t>
      </w:r>
      <w:r w:rsidRPr="00626F30">
        <w:rPr>
          <w:rFonts w:ascii="Tahoma" w:eastAsia="Times New Roman" w:hAnsi="Tahoma" w:cs="Tahoma"/>
          <w:lang w:eastAsia="cs-CZ"/>
        </w:rPr>
        <w:tab/>
        <w:t>Ostatní plocha</w:t>
      </w:r>
      <w:r w:rsidRPr="00626F30">
        <w:rPr>
          <w:rFonts w:ascii="Tahoma" w:eastAsia="Times New Roman" w:hAnsi="Tahoma" w:cs="Tahoma"/>
          <w:lang w:eastAsia="cs-CZ"/>
        </w:rPr>
        <w:tab/>
        <w:t>Ostatní komunikace</w:t>
      </w:r>
      <w:r w:rsidRPr="00626F30">
        <w:rPr>
          <w:rFonts w:ascii="Tahoma" w:eastAsia="Times New Roman" w:hAnsi="Tahoma" w:cs="Tahoma"/>
          <w:lang w:eastAsia="cs-CZ"/>
        </w:rPr>
        <w:tab/>
        <w:t>5 735 m</w:t>
      </w:r>
      <w:r w:rsidRPr="00626F30">
        <w:rPr>
          <w:rFonts w:ascii="Tahoma" w:eastAsia="Times New Roman" w:hAnsi="Tahoma" w:cs="Tahoma"/>
          <w:vertAlign w:val="superscript"/>
          <w:lang w:eastAsia="cs-CZ"/>
        </w:rPr>
        <w:t>2</w:t>
      </w:r>
    </w:p>
    <w:p w:rsidR="00626F30" w:rsidRPr="00626F30" w:rsidRDefault="00626F30" w:rsidP="00626F30">
      <w:pPr>
        <w:tabs>
          <w:tab w:val="left" w:pos="851"/>
          <w:tab w:val="left" w:pos="1276"/>
        </w:tabs>
        <w:spacing w:after="0" w:line="240" w:lineRule="auto"/>
        <w:ind w:left="855" w:hanging="4"/>
        <w:jc w:val="both"/>
        <w:rPr>
          <w:rFonts w:ascii="Tahoma" w:eastAsia="Times New Roman" w:hAnsi="Tahoma" w:cs="Tahoma"/>
          <w:lang w:eastAsia="cs-CZ"/>
        </w:rPr>
      </w:pPr>
    </w:p>
    <w:p w:rsidR="00626F30" w:rsidRPr="00626F30" w:rsidRDefault="00626F30" w:rsidP="00626F30">
      <w:pPr>
        <w:tabs>
          <w:tab w:val="left" w:pos="851"/>
          <w:tab w:val="left" w:pos="1276"/>
        </w:tabs>
        <w:spacing w:after="0" w:line="240" w:lineRule="auto"/>
        <w:ind w:left="855" w:hanging="4"/>
        <w:jc w:val="both"/>
        <w:rPr>
          <w:rFonts w:ascii="Tahoma" w:eastAsia="Times New Roman" w:hAnsi="Tahoma" w:cs="Tahoma"/>
          <w:lang w:eastAsia="cs-CZ"/>
        </w:rPr>
      </w:pPr>
      <w:r w:rsidRPr="00626F30">
        <w:rPr>
          <w:rFonts w:ascii="Tahoma" w:eastAsia="Times New Roman" w:hAnsi="Tahoma" w:cs="Tahoma"/>
          <w:lang w:eastAsia="cs-CZ"/>
        </w:rPr>
        <w:t>Výše uvedená parcela je ve vlastnictví stavebníka – Statutárního města Frýdek-Místek, Radniční 1148, 738 01 Frýdek-Místek.</w:t>
      </w:r>
    </w:p>
    <w:p w:rsidR="00626F30" w:rsidRPr="00626F30" w:rsidRDefault="00626F30" w:rsidP="00626F30">
      <w:pPr>
        <w:tabs>
          <w:tab w:val="left" w:pos="851"/>
          <w:tab w:val="left" w:pos="1276"/>
        </w:tabs>
        <w:spacing w:after="0" w:line="240" w:lineRule="auto"/>
        <w:ind w:left="855" w:hanging="4"/>
        <w:jc w:val="both"/>
        <w:rPr>
          <w:rFonts w:ascii="Tahoma" w:eastAsia="Times New Roman" w:hAnsi="Tahoma" w:cs="Tahoma"/>
          <w:sz w:val="28"/>
          <w:szCs w:val="28"/>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lang w:eastAsia="cs-CZ"/>
        </w:rPr>
      </w:pPr>
      <w:r w:rsidRPr="00626F30">
        <w:rPr>
          <w:rFonts w:ascii="Tahoma" w:eastAsia="Times New Roman" w:hAnsi="Tahoma" w:cs="Tahoma"/>
          <w:b/>
          <w:lang w:eastAsia="cs-CZ"/>
        </w:rPr>
        <w:lastRenderedPageBreak/>
        <w:t>n)</w:t>
      </w:r>
      <w:r w:rsidRPr="00626F30">
        <w:rPr>
          <w:rFonts w:ascii="Tahoma" w:eastAsia="Times New Roman" w:hAnsi="Tahoma" w:cs="Tahoma"/>
          <w:b/>
          <w:lang w:eastAsia="cs-CZ"/>
        </w:rPr>
        <w:tab/>
        <w:t>Seznam pozemků podle katastru nemovitostí, na kterých vznikne ochranné nebo bezpečnostní pásmo</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sz w:val="20"/>
          <w:szCs w:val="20"/>
          <w:lang w:eastAsia="cs-CZ"/>
        </w:rPr>
      </w:pPr>
    </w:p>
    <w:p w:rsidR="00626F30" w:rsidRPr="00626F30" w:rsidRDefault="00626F30" w:rsidP="00626F30">
      <w:pPr>
        <w:tabs>
          <w:tab w:val="left" w:pos="851"/>
          <w:tab w:val="left" w:pos="1276"/>
        </w:tabs>
        <w:spacing w:after="0" w:line="240" w:lineRule="auto"/>
        <w:ind w:left="855" w:hanging="4"/>
        <w:jc w:val="both"/>
        <w:rPr>
          <w:rFonts w:ascii="Tahoma" w:eastAsia="Times New Roman" w:hAnsi="Tahoma" w:cs="Tahoma"/>
          <w:lang w:eastAsia="cs-CZ"/>
        </w:rPr>
      </w:pPr>
      <w:r w:rsidRPr="00626F30">
        <w:rPr>
          <w:rFonts w:ascii="Tahoma" w:eastAsia="Times New Roman" w:hAnsi="Tahoma" w:cs="Tahoma"/>
          <w:lang w:eastAsia="cs-CZ"/>
        </w:rPr>
        <w:t>Navrženou stavbou nevznikají žádná nová ochranná nebo bezpečnostní pásma.</w:t>
      </w:r>
    </w:p>
    <w:p w:rsidR="00626F30" w:rsidRPr="00626F30" w:rsidRDefault="00626F30" w:rsidP="00626F30">
      <w:pPr>
        <w:tabs>
          <w:tab w:val="left" w:pos="851"/>
          <w:tab w:val="left" w:pos="1276"/>
        </w:tabs>
        <w:spacing w:after="0" w:line="240" w:lineRule="auto"/>
        <w:ind w:left="855" w:hanging="4"/>
        <w:jc w:val="both"/>
        <w:rPr>
          <w:rFonts w:ascii="Tahoma" w:eastAsia="Times New Roman" w:hAnsi="Tahoma" w:cs="Tahoma"/>
          <w:lang w:eastAsia="cs-CZ"/>
        </w:rPr>
      </w:pP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t>B.2</w:t>
      </w:r>
      <w:r w:rsidRPr="00626F30">
        <w:rPr>
          <w:rFonts w:ascii="Tahoma" w:eastAsia="Times New Roman" w:hAnsi="Tahoma" w:cs="Tahoma"/>
          <w:b/>
          <w:sz w:val="24"/>
          <w:szCs w:val="24"/>
          <w:lang w:eastAsia="cs-CZ"/>
        </w:rPr>
        <w:tab/>
        <w:t>Celkový popis stavby</w:t>
      </w:r>
    </w:p>
    <w:p w:rsidR="00626F30" w:rsidRPr="00626F30" w:rsidRDefault="00626F30" w:rsidP="00626F30">
      <w:pPr>
        <w:tabs>
          <w:tab w:val="left" w:pos="851"/>
        </w:tabs>
        <w:spacing w:after="0" w:line="240" w:lineRule="auto"/>
        <w:jc w:val="both"/>
        <w:rPr>
          <w:rFonts w:ascii="Tahoma" w:eastAsia="Times New Roman" w:hAnsi="Tahoma" w:cs="Tahoma"/>
          <w:b/>
          <w:sz w:val="28"/>
          <w:szCs w:val="28"/>
          <w:lang w:eastAsia="cs-CZ"/>
        </w:rPr>
      </w:pP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t>B.2.1</w:t>
      </w:r>
      <w:r w:rsidRPr="00626F30">
        <w:rPr>
          <w:rFonts w:ascii="Tahoma" w:eastAsia="Times New Roman" w:hAnsi="Tahoma" w:cs="Tahoma"/>
          <w:b/>
          <w:sz w:val="24"/>
          <w:szCs w:val="24"/>
          <w:lang w:eastAsia="cs-CZ"/>
        </w:rPr>
        <w:tab/>
        <w:t xml:space="preserve">Základní charakteristika stavby a jejího užívání </w:t>
      </w: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t xml:space="preserve">a) </w:t>
      </w:r>
      <w:r w:rsidRPr="00626F30">
        <w:rPr>
          <w:rFonts w:ascii="Tahoma" w:eastAsia="Times New Roman" w:hAnsi="Tahoma" w:cs="Tahoma"/>
          <w:b/>
          <w:sz w:val="24"/>
          <w:szCs w:val="24"/>
          <w:lang w:eastAsia="cs-CZ"/>
        </w:rPr>
        <w:tab/>
        <w:t>Nová stavba nebo změna dokončené stavby; u změny stavby údaje o jejich současném stavu, závěry stavebně technického, případně stavebně historického průzkumu a výsledky statického posouzení nosných konstrukcí</w:t>
      </w: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r w:rsidRPr="00626F30">
        <w:rPr>
          <w:rFonts w:ascii="Tahoma" w:eastAsia="Times New Roman" w:hAnsi="Tahoma" w:cs="Tahoma"/>
          <w:lang w:eastAsia="cs-CZ"/>
        </w:rPr>
        <w:tab/>
        <w:t>Jedná se o výstavbu zpevněné plochy s nízkým oplocením pro stanoviště odpadových kontejnerů a její napojení na stávající místní obslužnou komunikaci v oblasti Skalice - Kamenec.</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sz w:val="28"/>
          <w:szCs w:val="28"/>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t xml:space="preserve">b) </w:t>
      </w:r>
      <w:r w:rsidRPr="00626F30">
        <w:rPr>
          <w:rFonts w:ascii="Tahoma" w:eastAsia="Times New Roman" w:hAnsi="Tahoma" w:cs="Tahoma"/>
          <w:b/>
          <w:sz w:val="24"/>
          <w:szCs w:val="24"/>
          <w:lang w:eastAsia="cs-CZ"/>
        </w:rPr>
        <w:tab/>
        <w:t>Účel užívání stavby</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p>
    <w:p w:rsidR="00626F30" w:rsidRPr="00626F30" w:rsidRDefault="00626F30" w:rsidP="00626F30">
      <w:pPr>
        <w:tabs>
          <w:tab w:val="left" w:pos="851"/>
          <w:tab w:val="left" w:pos="3969"/>
          <w:tab w:val="left" w:pos="4253"/>
        </w:tabs>
        <w:spacing w:after="0" w:line="240" w:lineRule="auto"/>
        <w:ind w:left="851" w:hanging="851"/>
        <w:jc w:val="both"/>
        <w:rPr>
          <w:rFonts w:ascii="Tahoma" w:eastAsia="Times New Roman" w:hAnsi="Tahoma" w:cs="Tahoma"/>
          <w:lang w:eastAsia="cs-CZ"/>
        </w:rPr>
      </w:pPr>
      <w:r w:rsidRPr="00626F30">
        <w:rPr>
          <w:rFonts w:ascii="Tahoma" w:eastAsia="Times New Roman" w:hAnsi="Tahoma" w:cs="Tahoma"/>
          <w:lang w:eastAsia="cs-CZ"/>
        </w:rPr>
        <w:tab/>
        <w:t>Stavba je navržena jako manipulační plocha pro odpadové kontejnery s bezpečným parkováním pro osobní automobil občanů odevzdávajících separovaný odpad.</w:t>
      </w:r>
    </w:p>
    <w:p w:rsidR="00626F30" w:rsidRPr="00626F30" w:rsidRDefault="00626F30" w:rsidP="00626F30">
      <w:pPr>
        <w:tabs>
          <w:tab w:val="left" w:pos="851"/>
          <w:tab w:val="left" w:pos="3969"/>
          <w:tab w:val="left" w:pos="4253"/>
        </w:tabs>
        <w:spacing w:after="0" w:line="240" w:lineRule="auto"/>
        <w:ind w:left="851" w:hanging="851"/>
        <w:jc w:val="both"/>
        <w:rPr>
          <w:rFonts w:ascii="Tahoma" w:eastAsia="Times New Roman" w:hAnsi="Tahoma" w:cs="Tahoma"/>
          <w:lang w:eastAsia="cs-CZ"/>
        </w:rPr>
      </w:pPr>
      <w:r w:rsidRPr="00626F30">
        <w:rPr>
          <w:rFonts w:ascii="Tahoma" w:eastAsia="Times New Roman" w:hAnsi="Tahoma" w:cs="Tahoma"/>
          <w:lang w:eastAsia="cs-CZ"/>
        </w:rPr>
        <w:tab/>
        <w:t xml:space="preserve">Předpokládá se umístění 8 - mi kontejnerů o objemu 1 100 l a max. půdorysném rozměru 1,5 x 1,5 m a dále dvě místa obdobné velikosti pro ukládání odpadu v pytlích. V návrhu je uvažováno se 4-mi modrými kontejnery pro papír, 2 zelenými pro sklo, 1 žlutý pro plasty a 1 hnědý pro bio a </w:t>
      </w:r>
      <w:proofErr w:type="spellStart"/>
      <w:r w:rsidRPr="00626F30">
        <w:rPr>
          <w:rFonts w:ascii="Tahoma" w:eastAsia="Times New Roman" w:hAnsi="Tahoma" w:cs="Tahoma"/>
          <w:lang w:eastAsia="cs-CZ"/>
        </w:rPr>
        <w:t>gastroodpad</w:t>
      </w:r>
      <w:proofErr w:type="spellEnd"/>
      <w:r w:rsidRPr="00626F30">
        <w:rPr>
          <w:rFonts w:ascii="Tahoma" w:eastAsia="Times New Roman" w:hAnsi="Tahoma" w:cs="Tahoma"/>
          <w:lang w:eastAsia="cs-CZ"/>
        </w:rPr>
        <w:t>. V obou volných kójích na koncích budou skladovány odpady v igelitových pytlích.</w:t>
      </w:r>
    </w:p>
    <w:p w:rsidR="00626F30" w:rsidRPr="00626F30" w:rsidRDefault="00626F30" w:rsidP="00626F30">
      <w:pPr>
        <w:tabs>
          <w:tab w:val="left" w:pos="851"/>
          <w:tab w:val="left" w:pos="3969"/>
          <w:tab w:val="left" w:pos="4253"/>
        </w:tabs>
        <w:spacing w:after="0" w:line="240" w:lineRule="auto"/>
        <w:ind w:left="851" w:hanging="851"/>
        <w:jc w:val="both"/>
        <w:rPr>
          <w:rFonts w:ascii="Tahoma" w:eastAsia="Times New Roman" w:hAnsi="Tahoma" w:cs="Tahoma"/>
          <w:lang w:eastAsia="cs-CZ"/>
        </w:rPr>
      </w:pP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t>c)</w:t>
      </w:r>
      <w:r w:rsidRPr="00626F30">
        <w:rPr>
          <w:rFonts w:ascii="Tahoma" w:eastAsia="Times New Roman" w:hAnsi="Tahoma" w:cs="Tahoma"/>
          <w:b/>
          <w:sz w:val="24"/>
          <w:szCs w:val="24"/>
          <w:lang w:eastAsia="cs-CZ"/>
        </w:rPr>
        <w:tab/>
        <w:t>Trvalá nebo dočasná stavba</w:t>
      </w:r>
    </w:p>
    <w:p w:rsidR="00626F30" w:rsidRPr="00626F30" w:rsidRDefault="00626F30" w:rsidP="00626F30">
      <w:pPr>
        <w:tabs>
          <w:tab w:val="left" w:pos="851"/>
        </w:tabs>
        <w:spacing w:after="0" w:line="240" w:lineRule="auto"/>
        <w:jc w:val="both"/>
        <w:rPr>
          <w:rFonts w:ascii="Tahoma" w:eastAsia="Times New Roman" w:hAnsi="Tahoma" w:cs="Tahoma"/>
          <w:lang w:eastAsia="cs-CZ"/>
        </w:rPr>
      </w:pPr>
    </w:p>
    <w:p w:rsidR="00626F30" w:rsidRPr="00626F30" w:rsidRDefault="00626F30" w:rsidP="00626F30">
      <w:pPr>
        <w:tabs>
          <w:tab w:val="left" w:pos="851"/>
          <w:tab w:val="left" w:pos="2268"/>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Jedná o stavbu trvalou, kterou je možno charakterizovat jako novostavbu zpevněných manipulačních ploch. Dokumentace nepředpokládá etapizaci výstavby.</w:t>
      </w:r>
    </w:p>
    <w:p w:rsidR="00626F30" w:rsidRPr="00626F30" w:rsidRDefault="00626F30" w:rsidP="00626F30">
      <w:pPr>
        <w:tabs>
          <w:tab w:val="left" w:pos="1605"/>
        </w:tabs>
        <w:spacing w:after="0" w:line="240" w:lineRule="auto"/>
        <w:ind w:left="855" w:hanging="855"/>
        <w:jc w:val="both"/>
        <w:rPr>
          <w:rFonts w:ascii="Tahoma" w:eastAsia="Times New Roman" w:hAnsi="Tahoma" w:cs="Tahoma"/>
          <w:sz w:val="28"/>
          <w:szCs w:val="28"/>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t xml:space="preserve">d) </w:t>
      </w:r>
      <w:r w:rsidRPr="00626F30">
        <w:rPr>
          <w:rFonts w:ascii="Tahoma" w:eastAsia="Times New Roman" w:hAnsi="Tahoma" w:cs="Tahoma"/>
          <w:b/>
          <w:sz w:val="24"/>
          <w:szCs w:val="24"/>
          <w:lang w:eastAsia="cs-CZ"/>
        </w:rPr>
        <w:tab/>
        <w:t>Informace o vydaných rozhodnutích o povolení výjimky z technických požadavků na stavby a technických požadavků zabezpečujících bezbariérové užívání stavby</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sz w:val="24"/>
          <w:szCs w:val="24"/>
          <w:lang w:eastAsia="cs-CZ"/>
        </w:rPr>
      </w:pPr>
    </w:p>
    <w:p w:rsidR="00626F30" w:rsidRPr="00626F30" w:rsidRDefault="00626F30" w:rsidP="00626F30">
      <w:pPr>
        <w:tabs>
          <w:tab w:val="left" w:pos="851"/>
          <w:tab w:val="left" w:pos="4536"/>
          <w:tab w:val="left" w:pos="4820"/>
        </w:tabs>
        <w:spacing w:after="0" w:line="240" w:lineRule="auto"/>
        <w:ind w:left="855" w:hanging="4"/>
        <w:jc w:val="both"/>
        <w:rPr>
          <w:rFonts w:ascii="Tahoma" w:eastAsia="Times New Roman" w:hAnsi="Tahoma" w:cs="Tahoma"/>
          <w:lang w:eastAsia="cs-CZ"/>
        </w:rPr>
      </w:pPr>
      <w:r w:rsidRPr="00626F30">
        <w:rPr>
          <w:rFonts w:ascii="Tahoma" w:eastAsia="Times New Roman" w:hAnsi="Tahoma" w:cs="Tahoma"/>
          <w:lang w:eastAsia="cs-CZ"/>
        </w:rPr>
        <w:t>Materiály a zpracování budou v souladu s požadavky v rámci zákonů a norem EU. V případě neexistence takovéto normy budou materiály a zpracování splňovat uznávané národní normy, které jsou uvedeny v dokumentaci. Jiné normy mohou být akceptovány pouze v případě, že zajišťují stejnou nebo vyšší kvalitu než uvedené normy a zákony a budou akceptovány pouze s podmínkou předchozí revize, kterou provede správce stavby, který musí jejich použití písemně schválit. Rozdíly mezi specifikovanými normami a navrhovanými alternativními normami musí být zhotovitelem písemně popsány a předloženy správci stavby nejméně 28 dnů před datem, kdy zhotovitel požaduje souhlas správce stavby. V případě, že správce stavby určí, že takto navrhované odchylky nezajišťují stejnou nebo vyšší kvalitu, zhotovitel splní původně vyžadované normy. Stavební konstrukce jsou navrženy v souladu s </w:t>
      </w:r>
      <w:proofErr w:type="spellStart"/>
      <w:r w:rsidRPr="00626F30">
        <w:rPr>
          <w:rFonts w:ascii="Tahoma" w:eastAsia="Times New Roman" w:hAnsi="Tahoma" w:cs="Tahoma"/>
          <w:lang w:eastAsia="cs-CZ"/>
        </w:rPr>
        <w:t>vyhl</w:t>
      </w:r>
      <w:proofErr w:type="spellEnd"/>
      <w:r w:rsidRPr="00626F30">
        <w:rPr>
          <w:rFonts w:ascii="Tahoma" w:eastAsia="Times New Roman" w:hAnsi="Tahoma" w:cs="Tahoma"/>
          <w:lang w:eastAsia="cs-CZ"/>
        </w:rPr>
        <w:t xml:space="preserve">. č. 268/2009 Sb., o technických požadavcích na stavby, ve znění </w:t>
      </w:r>
      <w:proofErr w:type="spellStart"/>
      <w:r w:rsidRPr="00626F30">
        <w:rPr>
          <w:rFonts w:ascii="Tahoma" w:eastAsia="Times New Roman" w:hAnsi="Tahoma" w:cs="Tahoma"/>
          <w:lang w:eastAsia="cs-CZ"/>
        </w:rPr>
        <w:t>vyhl</w:t>
      </w:r>
      <w:proofErr w:type="spellEnd"/>
      <w:r w:rsidRPr="00626F30">
        <w:rPr>
          <w:rFonts w:ascii="Tahoma" w:eastAsia="Times New Roman" w:hAnsi="Tahoma" w:cs="Tahoma"/>
          <w:lang w:eastAsia="cs-CZ"/>
        </w:rPr>
        <w:t xml:space="preserve">. č. 20/2012 Sb. Splněny jsou zejména požadavky uvedené v části druhé – Technické </w:t>
      </w:r>
      <w:r w:rsidRPr="00626F30">
        <w:rPr>
          <w:rFonts w:ascii="Tahoma" w:eastAsia="Times New Roman" w:hAnsi="Tahoma" w:cs="Tahoma"/>
          <w:lang w:eastAsia="cs-CZ"/>
        </w:rPr>
        <w:lastRenderedPageBreak/>
        <w:t>požadavky na stavby. Stavba je provedena v souladu s vyhláškou č. 398/2009, o obecných technických požadavcích zabezpečujících bezbariérové užívání staveb.</w:t>
      </w:r>
    </w:p>
    <w:p w:rsidR="00626F30" w:rsidRPr="00626F30" w:rsidRDefault="00626F30" w:rsidP="00626F30">
      <w:pPr>
        <w:tabs>
          <w:tab w:val="left" w:pos="1701"/>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t xml:space="preserve">e) </w:t>
      </w:r>
      <w:r w:rsidRPr="00626F30">
        <w:rPr>
          <w:rFonts w:ascii="Tahoma" w:eastAsia="Times New Roman" w:hAnsi="Tahoma" w:cs="Tahoma"/>
          <w:b/>
          <w:sz w:val="24"/>
          <w:szCs w:val="24"/>
          <w:lang w:eastAsia="cs-CZ"/>
        </w:rPr>
        <w:tab/>
        <w:t>Informace o tom, zda a v jakých částech dokumentace jsou zohledněny podmínky závazných stanovisek dotčených orgánů</w:t>
      </w:r>
    </w:p>
    <w:p w:rsidR="00626F30" w:rsidRPr="00626F30" w:rsidRDefault="00626F30" w:rsidP="00626F30">
      <w:pPr>
        <w:tabs>
          <w:tab w:val="left" w:pos="1605"/>
        </w:tabs>
        <w:spacing w:after="0" w:line="240" w:lineRule="auto"/>
        <w:ind w:left="855" w:hanging="855"/>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Podrobně uvedeno v odstavci B.1d).</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1605"/>
        </w:tabs>
        <w:spacing w:after="0" w:line="240" w:lineRule="auto"/>
        <w:ind w:left="855" w:hanging="855"/>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t>f)</w:t>
      </w:r>
      <w:r w:rsidRPr="00626F30">
        <w:rPr>
          <w:rFonts w:ascii="Tahoma" w:eastAsia="Times New Roman" w:hAnsi="Tahoma" w:cs="Tahoma"/>
          <w:b/>
          <w:sz w:val="24"/>
          <w:szCs w:val="24"/>
          <w:lang w:eastAsia="cs-CZ"/>
        </w:rPr>
        <w:tab/>
        <w:t>Ochrana stavby dle jiných právních předpisů (kult. památka apod.)</w:t>
      </w:r>
    </w:p>
    <w:p w:rsidR="00626F30" w:rsidRPr="00626F30" w:rsidRDefault="00626F30" w:rsidP="00626F30">
      <w:pPr>
        <w:tabs>
          <w:tab w:val="left" w:pos="1605"/>
        </w:tabs>
        <w:spacing w:after="0" w:line="240" w:lineRule="auto"/>
        <w:ind w:left="855" w:hanging="855"/>
        <w:jc w:val="both"/>
        <w:rPr>
          <w:rFonts w:ascii="Tahoma" w:eastAsia="Times New Roman" w:hAnsi="Tahoma" w:cs="Tahoma"/>
          <w:lang w:eastAsia="cs-CZ"/>
        </w:rPr>
      </w:pPr>
    </w:p>
    <w:p w:rsidR="00626F30" w:rsidRPr="00626F30" w:rsidRDefault="00626F30" w:rsidP="00626F30">
      <w:pPr>
        <w:tabs>
          <w:tab w:val="left" w:pos="1605"/>
        </w:tabs>
        <w:spacing w:after="0" w:line="240" w:lineRule="auto"/>
        <w:ind w:left="855" w:hanging="855"/>
        <w:jc w:val="both"/>
        <w:rPr>
          <w:rFonts w:ascii="Tahoma" w:eastAsia="Times New Roman" w:hAnsi="Tahoma" w:cs="Tahoma"/>
          <w:lang w:eastAsia="cs-CZ"/>
        </w:rPr>
      </w:pPr>
      <w:r w:rsidRPr="00626F30">
        <w:rPr>
          <w:rFonts w:ascii="Tahoma" w:eastAsia="Times New Roman" w:hAnsi="Tahoma" w:cs="Tahoma"/>
          <w:lang w:eastAsia="cs-CZ"/>
        </w:rPr>
        <w:tab/>
        <w:t>Stavba nepožívá ochranu podle jiných právních předpisů ani není kulturní nebo jinou památkou.</w:t>
      </w:r>
    </w:p>
    <w:p w:rsidR="00626F30" w:rsidRPr="00626F30" w:rsidRDefault="00626F30" w:rsidP="00626F30">
      <w:pPr>
        <w:tabs>
          <w:tab w:val="left" w:pos="1605"/>
        </w:tabs>
        <w:spacing w:after="0" w:line="240" w:lineRule="auto"/>
        <w:ind w:left="855" w:hanging="855"/>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t>g)</w:t>
      </w:r>
      <w:r w:rsidRPr="00626F30">
        <w:rPr>
          <w:rFonts w:ascii="Tahoma" w:eastAsia="Times New Roman" w:hAnsi="Tahoma" w:cs="Tahoma"/>
          <w:b/>
          <w:sz w:val="24"/>
          <w:szCs w:val="24"/>
          <w:lang w:eastAsia="cs-CZ"/>
        </w:rPr>
        <w:tab/>
        <w:t xml:space="preserve">Navrhované parametry stavby – </w:t>
      </w:r>
      <w:proofErr w:type="spellStart"/>
      <w:r w:rsidRPr="00626F30">
        <w:rPr>
          <w:rFonts w:ascii="Tahoma" w:eastAsia="Times New Roman" w:hAnsi="Tahoma" w:cs="Tahoma"/>
          <w:b/>
          <w:sz w:val="24"/>
          <w:szCs w:val="24"/>
          <w:lang w:eastAsia="cs-CZ"/>
        </w:rPr>
        <w:t>zast</w:t>
      </w:r>
      <w:proofErr w:type="spellEnd"/>
      <w:r w:rsidRPr="00626F30">
        <w:rPr>
          <w:rFonts w:ascii="Tahoma" w:eastAsia="Times New Roman" w:hAnsi="Tahoma" w:cs="Tahoma"/>
          <w:b/>
          <w:sz w:val="24"/>
          <w:szCs w:val="24"/>
          <w:lang w:eastAsia="cs-CZ"/>
        </w:rPr>
        <w:t>. plocha, obestavěný prostor, užitná plocha, počet funkčních jednotek a jejich velikosti apod.</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lang w:eastAsia="cs-CZ"/>
        </w:rPr>
      </w:pPr>
      <w:r w:rsidRPr="00626F30">
        <w:rPr>
          <w:rFonts w:ascii="Tahoma" w:eastAsia="Times New Roman" w:hAnsi="Tahoma" w:cs="Tahoma"/>
          <w:b/>
          <w:sz w:val="28"/>
          <w:szCs w:val="28"/>
          <w:lang w:eastAsia="cs-CZ"/>
        </w:rPr>
        <w:t xml:space="preserve"> </w:t>
      </w:r>
    </w:p>
    <w:p w:rsidR="00626F30" w:rsidRPr="00626F30" w:rsidRDefault="00626F30" w:rsidP="00626F30">
      <w:pPr>
        <w:tabs>
          <w:tab w:val="left" w:pos="851"/>
          <w:tab w:val="left" w:pos="3402"/>
          <w:tab w:val="left" w:pos="3686"/>
          <w:tab w:val="left" w:pos="4536"/>
          <w:tab w:val="left" w:pos="4820"/>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ab/>
        <w:t>Orientační údaje stavby:</w:t>
      </w:r>
    </w:p>
    <w:p w:rsidR="00626F30" w:rsidRPr="00626F30" w:rsidRDefault="00626F30" w:rsidP="00626F30">
      <w:pPr>
        <w:tabs>
          <w:tab w:val="left" w:pos="851"/>
          <w:tab w:val="left" w:pos="3402"/>
          <w:tab w:val="left" w:pos="3686"/>
          <w:tab w:val="left" w:pos="4536"/>
          <w:tab w:val="left" w:pos="4820"/>
        </w:tabs>
        <w:spacing w:after="0" w:line="240" w:lineRule="auto"/>
        <w:ind w:left="851" w:hanging="851"/>
        <w:jc w:val="both"/>
        <w:rPr>
          <w:rFonts w:ascii="Tahoma" w:eastAsia="Times New Roman" w:hAnsi="Tahoma" w:cs="Tahoma"/>
          <w:b/>
          <w:sz w:val="16"/>
          <w:szCs w:val="16"/>
          <w:lang w:eastAsia="cs-CZ"/>
        </w:rPr>
      </w:pPr>
    </w:p>
    <w:p w:rsidR="00626F30" w:rsidRPr="00626F30" w:rsidRDefault="00626F30" w:rsidP="00626F30">
      <w:pPr>
        <w:tabs>
          <w:tab w:val="left" w:pos="840"/>
          <w:tab w:val="left" w:pos="4536"/>
          <w:tab w:val="left" w:pos="4820"/>
        </w:tabs>
        <w:spacing w:after="0" w:line="240" w:lineRule="auto"/>
        <w:ind w:left="855"/>
        <w:jc w:val="both"/>
        <w:rPr>
          <w:rFonts w:ascii="Tahoma" w:eastAsia="Times New Roman" w:hAnsi="Tahoma" w:cs="Tahoma"/>
          <w:lang w:eastAsia="cs-CZ"/>
        </w:rPr>
      </w:pPr>
      <w:proofErr w:type="spellStart"/>
      <w:r w:rsidRPr="00626F30">
        <w:rPr>
          <w:rFonts w:ascii="Tahoma" w:eastAsia="Times New Roman" w:hAnsi="Tahoma" w:cs="Tahoma"/>
          <w:lang w:eastAsia="cs-CZ"/>
        </w:rPr>
        <w:t>Zp</w:t>
      </w:r>
      <w:proofErr w:type="spellEnd"/>
      <w:r w:rsidRPr="00626F30">
        <w:rPr>
          <w:rFonts w:ascii="Tahoma" w:eastAsia="Times New Roman" w:hAnsi="Tahoma" w:cs="Tahoma"/>
          <w:lang w:eastAsia="cs-CZ"/>
        </w:rPr>
        <w:t>. plocha pro kontejnery – bet. dlažba</w:t>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t xml:space="preserve">: </w:t>
      </w:r>
      <w:r w:rsidRPr="00626F30">
        <w:rPr>
          <w:rFonts w:ascii="Tahoma" w:eastAsia="Times New Roman" w:hAnsi="Tahoma" w:cs="Tahoma"/>
          <w:lang w:eastAsia="cs-CZ"/>
        </w:rPr>
        <w:tab/>
        <w:t xml:space="preserve">  29,83 m</w:t>
      </w:r>
      <w:r w:rsidRPr="00626F30">
        <w:rPr>
          <w:rFonts w:ascii="Tahoma" w:eastAsia="Times New Roman" w:hAnsi="Tahoma" w:cs="Tahoma"/>
          <w:vertAlign w:val="superscript"/>
          <w:lang w:eastAsia="cs-CZ"/>
        </w:rPr>
        <w:t>2</w:t>
      </w:r>
      <w:r w:rsidRPr="00626F30">
        <w:rPr>
          <w:rFonts w:ascii="Tahoma" w:eastAsia="Times New Roman" w:hAnsi="Tahoma" w:cs="Tahoma"/>
          <w:lang w:eastAsia="cs-CZ"/>
        </w:rPr>
        <w:t xml:space="preserve"> </w:t>
      </w:r>
    </w:p>
    <w:p w:rsidR="00626F30" w:rsidRPr="00626F30" w:rsidRDefault="00626F30" w:rsidP="00626F30">
      <w:pPr>
        <w:tabs>
          <w:tab w:val="left" w:pos="840"/>
          <w:tab w:val="left" w:pos="4536"/>
          <w:tab w:val="left" w:pos="4820"/>
        </w:tabs>
        <w:spacing w:after="0" w:line="240" w:lineRule="auto"/>
        <w:ind w:left="855"/>
        <w:jc w:val="both"/>
        <w:rPr>
          <w:rFonts w:ascii="Tahoma" w:eastAsia="Times New Roman" w:hAnsi="Tahoma" w:cs="Tahoma"/>
          <w:vertAlign w:val="superscript"/>
          <w:lang w:eastAsia="cs-CZ"/>
        </w:rPr>
      </w:pPr>
      <w:r w:rsidRPr="00626F30">
        <w:rPr>
          <w:rFonts w:ascii="Tahoma" w:eastAsia="Times New Roman" w:hAnsi="Tahoma" w:cs="Tahoma"/>
          <w:lang w:eastAsia="cs-CZ"/>
        </w:rPr>
        <w:t>Délka nových obrubníků 100/250 mm</w:t>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t>:</w:t>
      </w:r>
      <w:r w:rsidRPr="00626F30">
        <w:rPr>
          <w:rFonts w:ascii="Tahoma" w:eastAsia="Times New Roman" w:hAnsi="Tahoma" w:cs="Tahoma"/>
          <w:lang w:eastAsia="cs-CZ"/>
        </w:rPr>
        <w:tab/>
        <w:t xml:space="preserve">  12,20 </w:t>
      </w:r>
      <w:proofErr w:type="spellStart"/>
      <w:r w:rsidRPr="00626F30">
        <w:rPr>
          <w:rFonts w:ascii="Tahoma" w:eastAsia="Times New Roman" w:hAnsi="Tahoma" w:cs="Tahoma"/>
          <w:lang w:eastAsia="cs-CZ"/>
        </w:rPr>
        <w:t>bm</w:t>
      </w:r>
      <w:proofErr w:type="spellEnd"/>
    </w:p>
    <w:p w:rsidR="00626F30" w:rsidRPr="00626F30" w:rsidRDefault="00626F30" w:rsidP="00626F30">
      <w:pPr>
        <w:tabs>
          <w:tab w:val="left" w:pos="840"/>
          <w:tab w:val="left" w:pos="4536"/>
          <w:tab w:val="left" w:pos="4820"/>
        </w:tabs>
        <w:spacing w:after="0" w:line="240" w:lineRule="auto"/>
        <w:ind w:left="855"/>
        <w:jc w:val="both"/>
        <w:rPr>
          <w:rFonts w:ascii="Tahoma" w:eastAsia="Times New Roman" w:hAnsi="Tahoma" w:cs="Tahoma"/>
          <w:vertAlign w:val="superscript"/>
          <w:lang w:eastAsia="cs-CZ"/>
        </w:rPr>
      </w:pPr>
      <w:r w:rsidRPr="00626F30">
        <w:rPr>
          <w:rFonts w:ascii="Tahoma" w:eastAsia="Times New Roman" w:hAnsi="Tahoma" w:cs="Tahoma"/>
          <w:lang w:eastAsia="cs-CZ"/>
        </w:rPr>
        <w:t>Délka nových obrubníků 250/150 mm</w:t>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t>:</w:t>
      </w:r>
      <w:r w:rsidRPr="00626F30">
        <w:rPr>
          <w:rFonts w:ascii="Tahoma" w:eastAsia="Times New Roman" w:hAnsi="Tahoma" w:cs="Tahoma"/>
          <w:lang w:eastAsia="cs-CZ"/>
        </w:rPr>
        <w:tab/>
        <w:t xml:space="preserve">  6,50 </w:t>
      </w:r>
      <w:proofErr w:type="spellStart"/>
      <w:r w:rsidRPr="00626F30">
        <w:rPr>
          <w:rFonts w:ascii="Tahoma" w:eastAsia="Times New Roman" w:hAnsi="Tahoma" w:cs="Tahoma"/>
          <w:lang w:eastAsia="cs-CZ"/>
        </w:rPr>
        <w:t>bm</w:t>
      </w:r>
      <w:proofErr w:type="spellEnd"/>
    </w:p>
    <w:p w:rsidR="00626F30" w:rsidRPr="00626F30" w:rsidRDefault="00626F30" w:rsidP="00626F30">
      <w:pPr>
        <w:tabs>
          <w:tab w:val="left" w:pos="840"/>
          <w:tab w:val="left" w:pos="4536"/>
          <w:tab w:val="left" w:pos="4820"/>
        </w:tabs>
        <w:spacing w:after="0" w:line="240" w:lineRule="auto"/>
        <w:ind w:left="855"/>
        <w:jc w:val="both"/>
        <w:rPr>
          <w:rFonts w:ascii="Tahoma" w:eastAsia="Times New Roman" w:hAnsi="Tahoma" w:cs="Tahoma"/>
          <w:vertAlign w:val="superscript"/>
          <w:lang w:eastAsia="cs-CZ"/>
        </w:rPr>
      </w:pPr>
      <w:proofErr w:type="spellStart"/>
      <w:r w:rsidRPr="00626F30">
        <w:rPr>
          <w:rFonts w:ascii="Tahoma" w:eastAsia="Times New Roman" w:hAnsi="Tahoma" w:cs="Tahoma"/>
          <w:lang w:eastAsia="cs-CZ"/>
        </w:rPr>
        <w:t>Zp</w:t>
      </w:r>
      <w:proofErr w:type="spellEnd"/>
      <w:r w:rsidRPr="00626F30">
        <w:rPr>
          <w:rFonts w:ascii="Tahoma" w:eastAsia="Times New Roman" w:hAnsi="Tahoma" w:cs="Tahoma"/>
          <w:lang w:eastAsia="cs-CZ"/>
        </w:rPr>
        <w:t>. plocha – asfaltobeton – napojení na komunikaci</w:t>
      </w:r>
      <w:r w:rsidRPr="00626F30">
        <w:rPr>
          <w:rFonts w:ascii="Tahoma" w:eastAsia="Times New Roman" w:hAnsi="Tahoma" w:cs="Tahoma"/>
          <w:lang w:eastAsia="cs-CZ"/>
        </w:rPr>
        <w:tab/>
      </w:r>
      <w:r w:rsidRPr="00626F30">
        <w:rPr>
          <w:rFonts w:ascii="Tahoma" w:eastAsia="Times New Roman" w:hAnsi="Tahoma" w:cs="Tahoma"/>
          <w:lang w:eastAsia="cs-CZ"/>
        </w:rPr>
        <w:tab/>
        <w:t>:</w:t>
      </w:r>
      <w:r w:rsidRPr="00626F30">
        <w:rPr>
          <w:rFonts w:ascii="Tahoma" w:eastAsia="Times New Roman" w:hAnsi="Tahoma" w:cs="Tahoma"/>
          <w:lang w:eastAsia="cs-CZ"/>
        </w:rPr>
        <w:tab/>
        <w:t xml:space="preserve">    9,11 m</w:t>
      </w:r>
      <w:r w:rsidRPr="00626F30">
        <w:rPr>
          <w:rFonts w:ascii="Tahoma" w:eastAsia="Times New Roman" w:hAnsi="Tahoma" w:cs="Tahoma"/>
          <w:vertAlign w:val="superscript"/>
          <w:lang w:eastAsia="cs-CZ"/>
        </w:rPr>
        <w:t>2</w:t>
      </w:r>
    </w:p>
    <w:p w:rsidR="00626F30" w:rsidRPr="00626F30" w:rsidRDefault="00626F30" w:rsidP="00626F30">
      <w:pPr>
        <w:tabs>
          <w:tab w:val="left" w:pos="840"/>
          <w:tab w:val="left" w:pos="4536"/>
          <w:tab w:val="left" w:pos="4820"/>
        </w:tabs>
        <w:spacing w:after="0" w:line="240" w:lineRule="auto"/>
        <w:ind w:left="855"/>
        <w:jc w:val="both"/>
        <w:rPr>
          <w:rFonts w:ascii="Tahoma" w:eastAsia="Times New Roman" w:hAnsi="Tahoma" w:cs="Tahoma"/>
          <w:vertAlign w:val="superscript"/>
          <w:lang w:eastAsia="cs-CZ"/>
        </w:rPr>
      </w:pPr>
      <w:proofErr w:type="spellStart"/>
      <w:r w:rsidRPr="00626F30">
        <w:rPr>
          <w:rFonts w:ascii="Tahoma" w:eastAsia="Times New Roman" w:hAnsi="Tahoma" w:cs="Tahoma"/>
          <w:lang w:eastAsia="cs-CZ"/>
        </w:rPr>
        <w:t>Ohumusování</w:t>
      </w:r>
      <w:proofErr w:type="spellEnd"/>
      <w:r w:rsidRPr="00626F30">
        <w:rPr>
          <w:rFonts w:ascii="Tahoma" w:eastAsia="Times New Roman" w:hAnsi="Tahoma" w:cs="Tahoma"/>
          <w:lang w:eastAsia="cs-CZ"/>
        </w:rPr>
        <w:t xml:space="preserve"> a zatravnění  </w:t>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t>:</w:t>
      </w:r>
      <w:r w:rsidRPr="00626F30">
        <w:rPr>
          <w:rFonts w:ascii="Tahoma" w:eastAsia="Times New Roman" w:hAnsi="Tahoma" w:cs="Tahoma"/>
          <w:lang w:eastAsia="cs-CZ"/>
        </w:rPr>
        <w:tab/>
        <w:t xml:space="preserve">  12,95 m</w:t>
      </w:r>
      <w:r w:rsidRPr="00626F30">
        <w:rPr>
          <w:rFonts w:ascii="Tahoma" w:eastAsia="Times New Roman" w:hAnsi="Tahoma" w:cs="Tahoma"/>
          <w:vertAlign w:val="superscript"/>
          <w:lang w:eastAsia="cs-CZ"/>
        </w:rPr>
        <w:t>2</w:t>
      </w:r>
    </w:p>
    <w:p w:rsidR="00626F30" w:rsidRPr="00626F30" w:rsidRDefault="00626F30" w:rsidP="00626F30">
      <w:pPr>
        <w:tabs>
          <w:tab w:val="right" w:pos="9070"/>
        </w:tabs>
        <w:spacing w:after="0" w:line="240" w:lineRule="auto"/>
        <w:ind w:firstLine="851"/>
        <w:jc w:val="both"/>
        <w:rPr>
          <w:rFonts w:ascii="Tahoma" w:eastAsia="Times New Roman" w:hAnsi="Tahoma" w:cs="Tahoma"/>
          <w:sz w:val="28"/>
          <w:szCs w:val="28"/>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lang w:eastAsia="cs-CZ"/>
        </w:rPr>
      </w:pPr>
      <w:r w:rsidRPr="00626F30">
        <w:rPr>
          <w:rFonts w:ascii="Tahoma" w:eastAsia="Times New Roman" w:hAnsi="Tahoma" w:cs="Tahoma"/>
          <w:b/>
          <w:lang w:eastAsia="cs-CZ"/>
        </w:rPr>
        <w:t>h)</w:t>
      </w:r>
      <w:r w:rsidRPr="00626F30">
        <w:rPr>
          <w:rFonts w:ascii="Tahoma" w:eastAsia="Times New Roman" w:hAnsi="Tahoma" w:cs="Tahoma"/>
          <w:b/>
          <w:lang w:eastAsia="cs-CZ"/>
        </w:rPr>
        <w:tab/>
        <w:t>Základní bilance stavby (potřeby a spotřeby médií a hmot, hospodaření s dešťovou vodou, celkové produkované množství a druhy odpadů a emisí, třída energetické náročnosti budovy apod.)</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r w:rsidRPr="00626F30">
        <w:rPr>
          <w:rFonts w:ascii="Tahoma" w:eastAsia="Times New Roman" w:hAnsi="Tahoma" w:cs="Tahoma"/>
          <w:lang w:eastAsia="cs-CZ"/>
        </w:rPr>
        <w:tab/>
        <w:t>Stavba neřeší napojení ani úpravu na inženýrské sítě, není potřeba zajišťovat dodávky energií ani vody.</w:t>
      </w:r>
    </w:p>
    <w:p w:rsidR="00626F30" w:rsidRPr="00626F30" w:rsidRDefault="00626F30" w:rsidP="00626F30">
      <w:pPr>
        <w:spacing w:after="0" w:line="240" w:lineRule="auto"/>
        <w:ind w:left="851"/>
        <w:jc w:val="both"/>
        <w:rPr>
          <w:rFonts w:ascii="Tahoma" w:eastAsia="Times New Roman" w:hAnsi="Tahoma" w:cs="Tahoma"/>
          <w:lang w:eastAsia="cs-CZ"/>
        </w:rPr>
      </w:pPr>
    </w:p>
    <w:p w:rsidR="00626F30" w:rsidRPr="00626F30" w:rsidRDefault="00626F30" w:rsidP="00626F30">
      <w:pPr>
        <w:spacing w:after="0" w:line="240" w:lineRule="auto"/>
        <w:ind w:left="851"/>
        <w:jc w:val="both"/>
        <w:rPr>
          <w:rFonts w:ascii="Tahoma" w:eastAsia="Times New Roman" w:hAnsi="Tahoma" w:cs="Tahoma"/>
          <w:b/>
          <w:u w:val="single"/>
          <w:lang w:eastAsia="cs-CZ"/>
        </w:rPr>
      </w:pPr>
      <w:r w:rsidRPr="00626F30">
        <w:rPr>
          <w:rFonts w:ascii="Tahoma" w:eastAsia="Times New Roman" w:hAnsi="Tahoma" w:cs="Tahoma"/>
          <w:b/>
          <w:u w:val="single"/>
          <w:lang w:eastAsia="cs-CZ"/>
        </w:rPr>
        <w:t>Odvodnění území</w:t>
      </w:r>
    </w:p>
    <w:p w:rsidR="00626F30" w:rsidRPr="00626F30" w:rsidRDefault="00626F30" w:rsidP="00626F30">
      <w:pPr>
        <w:spacing w:after="0" w:line="240" w:lineRule="auto"/>
        <w:ind w:left="851"/>
        <w:jc w:val="both"/>
        <w:rPr>
          <w:rFonts w:ascii="Tahoma" w:eastAsia="Times New Roman" w:hAnsi="Tahoma" w:cs="Tahoma"/>
          <w:b/>
          <w:u w:val="single"/>
          <w:lang w:eastAsia="cs-CZ"/>
        </w:rPr>
      </w:pPr>
    </w:p>
    <w:p w:rsidR="00626F30" w:rsidRPr="00626F30" w:rsidRDefault="00626F30" w:rsidP="00626F30">
      <w:pPr>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Dešťová voda z nových zpevněných ploch bude zasakována jejím propustným povrchem (</w:t>
      </w:r>
      <w:proofErr w:type="spellStart"/>
      <w:r w:rsidRPr="00626F30">
        <w:rPr>
          <w:rFonts w:ascii="Tahoma" w:eastAsia="Times New Roman" w:hAnsi="Tahoma" w:cs="Tahoma"/>
          <w:lang w:eastAsia="cs-CZ"/>
        </w:rPr>
        <w:t>máloformátová</w:t>
      </w:r>
      <w:proofErr w:type="spellEnd"/>
      <w:r w:rsidRPr="00626F30">
        <w:rPr>
          <w:rFonts w:ascii="Tahoma" w:eastAsia="Times New Roman" w:hAnsi="Tahoma" w:cs="Tahoma"/>
          <w:lang w:eastAsia="cs-CZ"/>
        </w:rPr>
        <w:t xml:space="preserve"> betonová dlažba) přímo do podloží.</w:t>
      </w:r>
    </w:p>
    <w:p w:rsidR="00626F30" w:rsidRPr="00626F30" w:rsidRDefault="00626F30" w:rsidP="00626F30">
      <w:pPr>
        <w:spacing w:after="0" w:line="240" w:lineRule="auto"/>
        <w:ind w:left="851"/>
        <w:jc w:val="both"/>
        <w:rPr>
          <w:rFonts w:ascii="Tahoma" w:eastAsia="Times New Roman" w:hAnsi="Tahoma" w:cs="Tahoma"/>
          <w:sz w:val="28"/>
          <w:szCs w:val="28"/>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u w:val="single"/>
          <w:lang w:eastAsia="cs-CZ"/>
        </w:rPr>
      </w:pPr>
      <w:r w:rsidRPr="00626F30">
        <w:rPr>
          <w:rFonts w:ascii="Tahoma" w:eastAsia="Times New Roman" w:hAnsi="Tahoma" w:cs="Tahoma"/>
          <w:b/>
          <w:u w:val="single"/>
          <w:lang w:eastAsia="cs-CZ"/>
        </w:rPr>
        <w:t>Celkové produkované množství a druhy odpadů a emisí</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Dokončená stavba nebude mít negativní vliv na životní prostředí, nejedná se o stavbu výrobního charakteru. Stavbou nevznikne větší množství komunálního odpadu, ten bude dále průběžně odvážen určenou organizací na skládku. Nakládání s odpady, které vzniknou při stavebních pracích, bude prováděno v souladu se zákonem č. 541/2020 Sb., o odpadech. Tyto budou tříděny podle druhů a kategorií, odděleně shromažďovány a předány oprávněné osobě k využití nebo zneškodnění.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u w:val="single"/>
          <w:lang w:eastAsia="cs-CZ"/>
        </w:rPr>
      </w:pPr>
      <w:r w:rsidRPr="00626F30">
        <w:rPr>
          <w:rFonts w:ascii="Tahoma" w:eastAsia="Times New Roman" w:hAnsi="Tahoma" w:cs="Tahoma"/>
          <w:b/>
          <w:u w:val="single"/>
          <w:lang w:eastAsia="cs-CZ"/>
        </w:rPr>
        <w:t>Třída energetické náročnosti budovy</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626F30" w:rsidRDefault="00626F30" w:rsidP="00626F30">
      <w:pPr>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Nejedná se o vytápěnou stavbu, neposuzuje se.</w:t>
      </w:r>
    </w:p>
    <w:p w:rsidR="00313F59" w:rsidRDefault="00313F59" w:rsidP="00626F30">
      <w:pPr>
        <w:spacing w:after="0" w:line="240" w:lineRule="auto"/>
        <w:ind w:left="851"/>
        <w:jc w:val="both"/>
        <w:rPr>
          <w:rFonts w:ascii="Tahoma" w:eastAsia="Times New Roman" w:hAnsi="Tahoma" w:cs="Tahoma"/>
          <w:lang w:eastAsia="cs-CZ"/>
        </w:rPr>
      </w:pPr>
    </w:p>
    <w:p w:rsidR="00313F59" w:rsidRPr="00626F30" w:rsidRDefault="00313F59" w:rsidP="00626F30">
      <w:pPr>
        <w:spacing w:after="0" w:line="240" w:lineRule="auto"/>
        <w:ind w:left="851"/>
        <w:jc w:val="both"/>
        <w:rPr>
          <w:rFonts w:ascii="Tahoma" w:eastAsia="Times New Roman" w:hAnsi="Tahoma" w:cs="Tahoma"/>
          <w:lang w:eastAsia="cs-CZ"/>
        </w:rPr>
      </w:pPr>
    </w:p>
    <w:p w:rsidR="00626F30" w:rsidRPr="00626F30" w:rsidRDefault="00626F30" w:rsidP="00626F30">
      <w:pPr>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lang w:eastAsia="cs-CZ"/>
        </w:rPr>
      </w:pPr>
      <w:r w:rsidRPr="00626F30">
        <w:rPr>
          <w:rFonts w:ascii="Tahoma" w:eastAsia="Times New Roman" w:hAnsi="Tahoma" w:cs="Tahoma"/>
          <w:b/>
          <w:lang w:eastAsia="cs-CZ"/>
        </w:rPr>
        <w:lastRenderedPageBreak/>
        <w:t>i)</w:t>
      </w:r>
      <w:r w:rsidRPr="00626F30">
        <w:rPr>
          <w:rFonts w:ascii="Tahoma" w:eastAsia="Times New Roman" w:hAnsi="Tahoma" w:cs="Tahoma"/>
          <w:b/>
          <w:lang w:eastAsia="cs-CZ"/>
        </w:rPr>
        <w:tab/>
        <w:t>Základní předpoklady výstavby (časové údaje o realizaci stavby, členění na etapy)</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p>
    <w:p w:rsidR="00626F30" w:rsidRPr="00626F30" w:rsidRDefault="00626F30" w:rsidP="00626F30">
      <w:pPr>
        <w:tabs>
          <w:tab w:val="left" w:pos="851"/>
          <w:tab w:val="left" w:pos="3402"/>
          <w:tab w:val="left" w:pos="368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Projekt předpokládá zahájení této stavby v termínu cca </w:t>
      </w:r>
      <w:r w:rsidRPr="00626F30">
        <w:rPr>
          <w:rFonts w:ascii="Tahoma" w:eastAsia="Times New Roman" w:hAnsi="Tahoma" w:cs="Tahoma"/>
          <w:b/>
          <w:lang w:eastAsia="cs-CZ"/>
        </w:rPr>
        <w:t>04/2024</w:t>
      </w:r>
      <w:r w:rsidRPr="00626F30">
        <w:rPr>
          <w:rFonts w:ascii="Tahoma" w:eastAsia="Times New Roman" w:hAnsi="Tahoma" w:cs="Tahoma"/>
          <w:lang w:eastAsia="cs-CZ"/>
        </w:rPr>
        <w:t xml:space="preserve"> a kompletní dokončení do </w:t>
      </w:r>
      <w:r w:rsidRPr="00626F30">
        <w:rPr>
          <w:rFonts w:ascii="Tahoma" w:eastAsia="Times New Roman" w:hAnsi="Tahoma" w:cs="Tahoma"/>
          <w:b/>
          <w:lang w:eastAsia="cs-CZ"/>
        </w:rPr>
        <w:t>05/2024</w:t>
      </w:r>
      <w:r w:rsidRPr="00626F30">
        <w:rPr>
          <w:rFonts w:ascii="Tahoma" w:eastAsia="Times New Roman" w:hAnsi="Tahoma" w:cs="Tahoma"/>
          <w:lang w:eastAsia="cs-CZ"/>
        </w:rPr>
        <w:t xml:space="preserve">, to znamená, že celková předpokládaná lhůta pro provedení stavby v rozsahu dle této projektové dokumentace jsou </w:t>
      </w:r>
      <w:r w:rsidRPr="00626F30">
        <w:rPr>
          <w:rFonts w:ascii="Tahoma" w:eastAsia="Times New Roman" w:hAnsi="Tahoma" w:cs="Tahoma"/>
          <w:b/>
          <w:lang w:eastAsia="cs-CZ"/>
        </w:rPr>
        <w:t xml:space="preserve">2 měsíce. </w:t>
      </w:r>
      <w:r w:rsidRPr="00626F30">
        <w:rPr>
          <w:rFonts w:ascii="Tahoma" w:eastAsia="Times New Roman" w:hAnsi="Tahoma" w:cs="Tahoma"/>
          <w:lang w:eastAsia="cs-CZ"/>
        </w:rPr>
        <w:t>Termíny pro zahájení a dokončení stavby budou upřesněny při uzavírání smlouvy o dílo mezi objednatelem a zhotovitelem.</w:t>
      </w:r>
    </w:p>
    <w:p w:rsidR="00626F30" w:rsidRPr="00626F30" w:rsidRDefault="00626F30" w:rsidP="00626F30">
      <w:pPr>
        <w:tabs>
          <w:tab w:val="left" w:pos="851"/>
          <w:tab w:val="left" w:pos="3402"/>
          <w:tab w:val="left" w:pos="368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Stavba po svém dokončení nebude mít charakter výrobního objektu a neobsahuje provozní soubory, proto nebude prováděn zkušební provoz. Předpokládá se, že stavba bude provedena v celém rozsahu bez členění na etapy.</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sz w:val="28"/>
          <w:szCs w:val="28"/>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b/>
          <w:lang w:eastAsia="cs-CZ"/>
        </w:rPr>
      </w:pPr>
      <w:r w:rsidRPr="00626F30">
        <w:rPr>
          <w:rFonts w:ascii="Tahoma" w:eastAsia="Times New Roman" w:hAnsi="Tahoma" w:cs="Tahoma"/>
          <w:b/>
          <w:lang w:eastAsia="cs-CZ"/>
        </w:rPr>
        <w:t>j)</w:t>
      </w:r>
      <w:r w:rsidRPr="00626F30">
        <w:rPr>
          <w:rFonts w:ascii="Tahoma" w:eastAsia="Times New Roman" w:hAnsi="Tahoma" w:cs="Tahoma"/>
          <w:b/>
          <w:lang w:eastAsia="cs-CZ"/>
        </w:rPr>
        <w:tab/>
        <w:t>Orientační náklady stavby</w:t>
      </w:r>
    </w:p>
    <w:p w:rsidR="00626F30" w:rsidRPr="00626F30" w:rsidRDefault="00626F30" w:rsidP="00626F30">
      <w:pPr>
        <w:tabs>
          <w:tab w:val="left" w:pos="851"/>
          <w:tab w:val="left" w:pos="4536"/>
          <w:tab w:val="left" w:pos="4820"/>
        </w:tabs>
        <w:spacing w:after="0" w:line="240" w:lineRule="auto"/>
        <w:ind w:left="855"/>
        <w:rPr>
          <w:rFonts w:ascii="Tahoma" w:eastAsia="Times New Roman" w:hAnsi="Tahoma" w:cs="Tahoma"/>
          <w:lang w:eastAsia="cs-CZ"/>
        </w:rPr>
      </w:pPr>
    </w:p>
    <w:p w:rsidR="00626F30" w:rsidRPr="00626F30" w:rsidRDefault="00626F30" w:rsidP="00626F30">
      <w:pPr>
        <w:tabs>
          <w:tab w:val="left" w:pos="851"/>
          <w:tab w:val="left" w:pos="3402"/>
          <w:tab w:val="left" w:pos="368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Celkový náklad stavby je stanoven na základě soupisu prací, dodávek a služeb v cenové úrovni ÚRS II/2023 a je samostatnou součástí této PD.</w:t>
      </w:r>
    </w:p>
    <w:p w:rsidR="00626F30" w:rsidRPr="00626F30" w:rsidRDefault="00626F30" w:rsidP="00626F30">
      <w:pPr>
        <w:tabs>
          <w:tab w:val="left" w:pos="851"/>
          <w:tab w:val="left" w:pos="3402"/>
          <w:tab w:val="left" w:pos="3686"/>
          <w:tab w:val="left" w:pos="4536"/>
          <w:tab w:val="left" w:pos="4820"/>
        </w:tabs>
        <w:spacing w:after="0" w:line="240" w:lineRule="auto"/>
        <w:ind w:left="851"/>
        <w:jc w:val="both"/>
        <w:rPr>
          <w:rFonts w:ascii="Tahoma" w:eastAsia="Times New Roman" w:hAnsi="Tahoma" w:cs="Tahoma"/>
          <w:sz w:val="28"/>
          <w:szCs w:val="28"/>
          <w:lang w:eastAsia="cs-CZ"/>
        </w:rPr>
      </w:pP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t>B.2.2</w:t>
      </w:r>
      <w:r w:rsidRPr="00626F30">
        <w:rPr>
          <w:rFonts w:ascii="Tahoma" w:eastAsia="Times New Roman" w:hAnsi="Tahoma" w:cs="Tahoma"/>
          <w:b/>
          <w:sz w:val="24"/>
          <w:szCs w:val="24"/>
          <w:lang w:eastAsia="cs-CZ"/>
        </w:rPr>
        <w:tab/>
        <w:t>Celkové urbanistické a architektonické řešení</w:t>
      </w:r>
    </w:p>
    <w:p w:rsidR="00626F30" w:rsidRPr="00626F30" w:rsidRDefault="00626F30" w:rsidP="00626F30">
      <w:pPr>
        <w:tabs>
          <w:tab w:val="left" w:pos="851"/>
        </w:tabs>
        <w:spacing w:after="0" w:line="240" w:lineRule="auto"/>
        <w:jc w:val="both"/>
        <w:rPr>
          <w:rFonts w:ascii="Tahoma" w:eastAsia="Times New Roman" w:hAnsi="Tahoma" w:cs="Tahoma"/>
          <w:b/>
          <w:sz w:val="28"/>
          <w:szCs w:val="28"/>
          <w:lang w:eastAsia="cs-CZ"/>
        </w:rPr>
      </w:pPr>
    </w:p>
    <w:p w:rsidR="00626F30" w:rsidRPr="00626F30" w:rsidRDefault="00626F30" w:rsidP="00626F30">
      <w:pPr>
        <w:tabs>
          <w:tab w:val="left" w:pos="851"/>
        </w:tabs>
        <w:spacing w:after="0" w:line="240" w:lineRule="auto"/>
        <w:jc w:val="both"/>
        <w:rPr>
          <w:rFonts w:ascii="Tahoma" w:eastAsia="Times New Roman" w:hAnsi="Tahoma" w:cs="Tahoma"/>
          <w:b/>
          <w:lang w:eastAsia="cs-CZ"/>
        </w:rPr>
      </w:pPr>
      <w:r w:rsidRPr="00626F30">
        <w:rPr>
          <w:rFonts w:ascii="Tahoma" w:eastAsia="Times New Roman" w:hAnsi="Tahoma" w:cs="Tahoma"/>
          <w:b/>
          <w:lang w:eastAsia="cs-CZ"/>
        </w:rPr>
        <w:t>a)</w:t>
      </w:r>
      <w:r w:rsidRPr="00626F30">
        <w:rPr>
          <w:rFonts w:ascii="Tahoma" w:eastAsia="Times New Roman" w:hAnsi="Tahoma" w:cs="Tahoma"/>
          <w:b/>
          <w:lang w:eastAsia="cs-CZ"/>
        </w:rPr>
        <w:tab/>
        <w:t>Urbanismus – územní regulace, kompozice prostorového řešení</w:t>
      </w:r>
    </w:p>
    <w:p w:rsidR="00626F30" w:rsidRPr="00626F30" w:rsidRDefault="00626F30" w:rsidP="00626F30">
      <w:pPr>
        <w:tabs>
          <w:tab w:val="left" w:pos="851"/>
        </w:tabs>
        <w:spacing w:after="0" w:line="240" w:lineRule="auto"/>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Urbanistické řešení vychází z požadavků stavebníka a z místních podmínek. Vzhledem k rozsahu je vliv na současný stav jen omezený a nevýznamný.</w:t>
      </w: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b)</w:t>
      </w:r>
      <w:r w:rsidRPr="00626F30">
        <w:rPr>
          <w:rFonts w:ascii="Tahoma" w:eastAsia="Times New Roman" w:hAnsi="Tahoma" w:cs="Tahoma"/>
          <w:b/>
          <w:lang w:eastAsia="cs-CZ"/>
        </w:rPr>
        <w:tab/>
        <w:t>Architektonické řešení – kompozice tvarového řešení, materiálové a barevné řešení</w:t>
      </w:r>
    </w:p>
    <w:p w:rsidR="00626F30" w:rsidRPr="00626F30" w:rsidRDefault="00626F30" w:rsidP="00626F30">
      <w:pPr>
        <w:tabs>
          <w:tab w:val="left" w:pos="851"/>
        </w:tabs>
        <w:spacing w:after="0" w:line="240" w:lineRule="auto"/>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Architektonické řešení respektuje zadání stavebníka a způsob využití, požadavky na plochy i místo stavby, funkční požadavky i soulad s okolní zástavbou.</w:t>
      </w:r>
    </w:p>
    <w:p w:rsidR="00626F30" w:rsidRPr="00626F30" w:rsidRDefault="00626F30" w:rsidP="00626F30">
      <w:pPr>
        <w:tabs>
          <w:tab w:val="left" w:pos="851"/>
        </w:tabs>
        <w:spacing w:after="0" w:line="240" w:lineRule="auto"/>
        <w:ind w:left="851"/>
        <w:jc w:val="both"/>
        <w:rPr>
          <w:rFonts w:ascii="Tahoma" w:eastAsia="Times New Roman" w:hAnsi="Tahoma" w:cs="Tahoma"/>
          <w:sz w:val="28"/>
          <w:szCs w:val="28"/>
          <w:lang w:eastAsia="cs-CZ"/>
        </w:rPr>
      </w:pP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t>B.2.3</w:t>
      </w:r>
      <w:r w:rsidRPr="00626F30">
        <w:rPr>
          <w:rFonts w:ascii="Tahoma" w:eastAsia="Times New Roman" w:hAnsi="Tahoma" w:cs="Tahoma"/>
          <w:b/>
          <w:sz w:val="24"/>
          <w:szCs w:val="24"/>
          <w:lang w:eastAsia="cs-CZ"/>
        </w:rPr>
        <w:tab/>
        <w:t>Celkové provozní řešení, technologie výroby</w:t>
      </w: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r w:rsidRPr="00626F30">
        <w:rPr>
          <w:rFonts w:ascii="Tahoma" w:eastAsia="Times New Roman" w:hAnsi="Tahoma" w:cs="Tahoma"/>
          <w:lang w:eastAsia="cs-CZ"/>
        </w:rPr>
        <w:tab/>
        <w:t>Jedná se o výstavbu zpevněné plochy s nízkým oplocením pro stanoviště odpadových kontejnerů a její napojení na stávající místní obslužnou komunikaci v městské části Skalice u Frýdku-Místku, místní část Kamenec.</w:t>
      </w:r>
    </w:p>
    <w:p w:rsidR="00626F30" w:rsidRPr="00626F30" w:rsidRDefault="00626F30" w:rsidP="00626F30">
      <w:pPr>
        <w:tabs>
          <w:tab w:val="left" w:pos="851"/>
          <w:tab w:val="left" w:pos="3969"/>
          <w:tab w:val="left" w:pos="4253"/>
        </w:tabs>
        <w:spacing w:after="0" w:line="240" w:lineRule="auto"/>
        <w:ind w:left="851" w:hanging="851"/>
        <w:jc w:val="both"/>
        <w:rPr>
          <w:rFonts w:ascii="Tahoma" w:eastAsia="Times New Roman" w:hAnsi="Tahoma" w:cs="Tahoma"/>
          <w:lang w:eastAsia="cs-CZ"/>
        </w:rPr>
      </w:pPr>
      <w:r w:rsidRPr="00626F30">
        <w:rPr>
          <w:rFonts w:ascii="Tahoma" w:eastAsia="Times New Roman" w:hAnsi="Tahoma" w:cs="Tahoma"/>
          <w:lang w:eastAsia="cs-CZ"/>
        </w:rPr>
        <w:tab/>
        <w:t xml:space="preserve">Stavba je navržena jako manipulační plocha. Předpokládá se umístění 8-mi kontejnerů o objemu 1 100 l a max. půdorysném rozměru 1,5 x 1,5 m a dvě místa obdobné velikosti pro ukládání odpadu v pytlích. </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t>B.2.4</w:t>
      </w:r>
      <w:r w:rsidRPr="00626F30">
        <w:rPr>
          <w:rFonts w:ascii="Tahoma" w:eastAsia="Times New Roman" w:hAnsi="Tahoma" w:cs="Tahoma"/>
          <w:b/>
          <w:sz w:val="24"/>
          <w:szCs w:val="24"/>
          <w:lang w:eastAsia="cs-CZ"/>
        </w:rPr>
        <w:tab/>
        <w:t>Bezbariérové užívání stavby</w:t>
      </w: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p>
    <w:p w:rsidR="00626F30" w:rsidRPr="00626F30" w:rsidRDefault="00626F30" w:rsidP="00626F30">
      <w:pPr>
        <w:tabs>
          <w:tab w:val="left" w:pos="851"/>
          <w:tab w:val="right" w:pos="10773"/>
        </w:tabs>
        <w:spacing w:after="0" w:line="240" w:lineRule="auto"/>
        <w:ind w:left="851" w:hanging="851"/>
        <w:jc w:val="both"/>
        <w:rPr>
          <w:rFonts w:ascii="Tahoma" w:eastAsia="Times New Roman" w:hAnsi="Tahoma" w:cs="Tahoma"/>
          <w:lang w:eastAsia="cs-CZ"/>
        </w:rPr>
      </w:pPr>
      <w:r w:rsidRPr="00626F30">
        <w:rPr>
          <w:rFonts w:ascii="Tahoma" w:eastAsia="Times New Roman" w:hAnsi="Tahoma" w:cs="Tahoma"/>
          <w:lang w:eastAsia="cs-CZ"/>
        </w:rPr>
        <w:tab/>
        <w:t xml:space="preserve">Všechny nové zpevněné a manipulační plochy budou provedeny v souladu s požadavky </w:t>
      </w:r>
      <w:proofErr w:type="spellStart"/>
      <w:r w:rsidRPr="00626F30">
        <w:rPr>
          <w:rFonts w:ascii="Tahoma" w:eastAsia="Times New Roman" w:hAnsi="Tahoma" w:cs="Tahoma"/>
          <w:lang w:eastAsia="cs-CZ"/>
        </w:rPr>
        <w:t>vyhl</w:t>
      </w:r>
      <w:proofErr w:type="spellEnd"/>
      <w:r w:rsidRPr="00626F30">
        <w:rPr>
          <w:rFonts w:ascii="Tahoma" w:eastAsia="Times New Roman" w:hAnsi="Tahoma" w:cs="Tahoma"/>
          <w:lang w:eastAsia="cs-CZ"/>
        </w:rPr>
        <w:t>. č. 398/2009 Sb.</w:t>
      </w:r>
    </w:p>
    <w:p w:rsidR="00626F30" w:rsidRPr="00626F30" w:rsidRDefault="00626F30" w:rsidP="00626F30">
      <w:pPr>
        <w:tabs>
          <w:tab w:val="left" w:pos="851"/>
          <w:tab w:val="right" w:pos="10773"/>
        </w:tabs>
        <w:spacing w:after="0" w:line="240" w:lineRule="auto"/>
        <w:ind w:left="851" w:hanging="851"/>
        <w:jc w:val="both"/>
        <w:rPr>
          <w:rFonts w:ascii="Tahoma" w:eastAsia="Times New Roman" w:hAnsi="Tahoma" w:cs="Tahoma"/>
          <w:lang w:eastAsia="cs-CZ"/>
        </w:rPr>
      </w:pP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t>B.2.5</w:t>
      </w:r>
      <w:r w:rsidRPr="00626F30">
        <w:rPr>
          <w:rFonts w:ascii="Tahoma" w:eastAsia="Times New Roman" w:hAnsi="Tahoma" w:cs="Tahoma"/>
          <w:b/>
          <w:sz w:val="24"/>
          <w:szCs w:val="24"/>
          <w:lang w:eastAsia="cs-CZ"/>
        </w:rPr>
        <w:tab/>
        <w:t>Bezpečnost při užívání stavby</w:t>
      </w: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p>
    <w:p w:rsidR="00626F30" w:rsidRPr="00626F30" w:rsidRDefault="00626F30" w:rsidP="00626F30">
      <w:pPr>
        <w:tabs>
          <w:tab w:val="left" w:pos="851"/>
          <w:tab w:val="right" w:pos="10773"/>
        </w:tabs>
        <w:spacing w:after="0" w:line="240" w:lineRule="auto"/>
        <w:ind w:left="851" w:hanging="851"/>
        <w:jc w:val="both"/>
        <w:rPr>
          <w:rFonts w:ascii="Tahoma" w:eastAsia="Times New Roman" w:hAnsi="Tahoma" w:cs="Tahoma"/>
          <w:lang w:eastAsia="cs-CZ"/>
        </w:rPr>
      </w:pPr>
      <w:r w:rsidRPr="00626F30">
        <w:rPr>
          <w:rFonts w:ascii="Tahoma" w:eastAsia="Times New Roman" w:hAnsi="Tahoma" w:cs="Tahoma"/>
          <w:lang w:eastAsia="cs-CZ"/>
        </w:rPr>
        <w:tab/>
        <w:t>Konstrukční řešení navržená v této projektové dokumentaci splňují všechny bezpečnostní požadavky kladené na provoz navržených prostor. Všechny použité výrobky a materiály budou doloženy atestem a prohlášením o shodě.</w:t>
      </w:r>
    </w:p>
    <w:p w:rsidR="00626F30" w:rsidRPr="00626F30" w:rsidRDefault="00626F30" w:rsidP="00626F30">
      <w:pPr>
        <w:tabs>
          <w:tab w:val="left" w:pos="851"/>
        </w:tabs>
        <w:spacing w:after="0" w:line="240" w:lineRule="auto"/>
        <w:jc w:val="both"/>
        <w:rPr>
          <w:rFonts w:ascii="Tahoma" w:eastAsia="Times New Roman" w:hAnsi="Tahoma" w:cs="Tahoma"/>
          <w:b/>
          <w:sz w:val="28"/>
          <w:szCs w:val="28"/>
          <w:lang w:eastAsia="cs-CZ"/>
        </w:rPr>
      </w:pP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lastRenderedPageBreak/>
        <w:t>B.2.6</w:t>
      </w:r>
      <w:r w:rsidRPr="00626F30">
        <w:rPr>
          <w:rFonts w:ascii="Tahoma" w:eastAsia="Times New Roman" w:hAnsi="Tahoma" w:cs="Tahoma"/>
          <w:b/>
          <w:sz w:val="24"/>
          <w:szCs w:val="24"/>
          <w:lang w:eastAsia="cs-CZ"/>
        </w:rPr>
        <w:tab/>
        <w:t>Základní charakteristika objektů</w:t>
      </w:r>
    </w:p>
    <w:p w:rsidR="00626F30" w:rsidRPr="00626F30" w:rsidRDefault="00626F30" w:rsidP="00626F30">
      <w:pPr>
        <w:tabs>
          <w:tab w:val="left" w:pos="851"/>
        </w:tabs>
        <w:spacing w:after="0" w:line="240" w:lineRule="auto"/>
        <w:jc w:val="both"/>
        <w:rPr>
          <w:rFonts w:ascii="Tahoma" w:eastAsia="Times New Roman" w:hAnsi="Tahoma" w:cs="Tahoma"/>
          <w:b/>
          <w:sz w:val="28"/>
          <w:szCs w:val="28"/>
          <w:lang w:eastAsia="cs-CZ"/>
        </w:rPr>
      </w:pP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b/>
          <w:lang w:eastAsia="cs-CZ"/>
        </w:rPr>
      </w:pPr>
      <w:r w:rsidRPr="00626F30">
        <w:rPr>
          <w:rFonts w:ascii="Tahoma" w:eastAsia="Times New Roman" w:hAnsi="Tahoma" w:cs="Tahoma"/>
          <w:b/>
          <w:lang w:eastAsia="cs-CZ"/>
        </w:rPr>
        <w:t>Zpevněné plochy</w:t>
      </w: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lang w:eastAsia="cs-CZ"/>
        </w:rPr>
      </w:pPr>
      <w:r w:rsidRPr="00626F30">
        <w:rPr>
          <w:rFonts w:ascii="Tahoma" w:eastAsia="Times New Roman" w:hAnsi="Tahoma" w:cs="Tahoma"/>
          <w:lang w:eastAsia="cs-CZ"/>
        </w:rPr>
        <w:t>Zpevněná plocha pro kontejnery je navržena z </w:t>
      </w:r>
      <w:proofErr w:type="spellStart"/>
      <w:r w:rsidRPr="00626F30">
        <w:rPr>
          <w:rFonts w:ascii="Tahoma" w:eastAsia="Times New Roman" w:hAnsi="Tahoma" w:cs="Tahoma"/>
          <w:lang w:eastAsia="cs-CZ"/>
        </w:rPr>
        <w:t>máloformátové</w:t>
      </w:r>
      <w:proofErr w:type="spellEnd"/>
      <w:r w:rsidRPr="00626F30">
        <w:rPr>
          <w:rFonts w:ascii="Tahoma" w:eastAsia="Times New Roman" w:hAnsi="Tahoma" w:cs="Tahoma"/>
          <w:lang w:eastAsia="cs-CZ"/>
        </w:rPr>
        <w:t xml:space="preserve"> betonové dlažby 100/200 mm v </w:t>
      </w:r>
      <w:proofErr w:type="spellStart"/>
      <w:r w:rsidRPr="00626F30">
        <w:rPr>
          <w:rFonts w:ascii="Tahoma" w:eastAsia="Times New Roman" w:hAnsi="Tahoma" w:cs="Tahoma"/>
          <w:lang w:eastAsia="cs-CZ"/>
        </w:rPr>
        <w:t>tl</w:t>
      </w:r>
      <w:proofErr w:type="spellEnd"/>
      <w:r w:rsidRPr="00626F30">
        <w:rPr>
          <w:rFonts w:ascii="Tahoma" w:eastAsia="Times New Roman" w:hAnsi="Tahoma" w:cs="Tahoma"/>
          <w:lang w:eastAsia="cs-CZ"/>
        </w:rPr>
        <w:t xml:space="preserve">. 60 mm v přírodním šedém odstínu. Dlažba bude upnuta mezi chodníkové (100/250 mm) nebo silniční (150/250 mm uložené „na plocho“) obrubníky a plotové prefabrikované železobetonové desky. Všechny obrubníky budou uloženy do opěry z betonu tř. C 12/15. </w:t>
      </w: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lang w:eastAsia="cs-CZ"/>
        </w:rPr>
      </w:pPr>
      <w:r w:rsidRPr="00626F30">
        <w:rPr>
          <w:rFonts w:ascii="Tahoma" w:eastAsia="Times New Roman" w:hAnsi="Tahoma" w:cs="Tahoma"/>
          <w:lang w:eastAsia="cs-CZ"/>
        </w:rPr>
        <w:t>Konstrukce ploch pro kontejnery je navržena následovně:</w:t>
      </w: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lang w:eastAsia="cs-CZ"/>
        </w:rPr>
      </w:pPr>
    </w:p>
    <w:p w:rsidR="00B51C86" w:rsidRPr="00B51C86" w:rsidRDefault="00B51C86" w:rsidP="00B51C86">
      <w:pPr>
        <w:tabs>
          <w:tab w:val="left" w:pos="851"/>
          <w:tab w:val="left" w:pos="4536"/>
          <w:tab w:val="left" w:pos="4820"/>
        </w:tabs>
        <w:spacing w:after="0" w:line="240" w:lineRule="auto"/>
        <w:ind w:left="855"/>
        <w:jc w:val="both"/>
        <w:rPr>
          <w:rFonts w:ascii="Tahoma" w:eastAsia="Times New Roman" w:hAnsi="Tahoma" w:cs="Tahoma"/>
          <w:lang w:eastAsia="cs-CZ"/>
        </w:rPr>
      </w:pPr>
      <w:r w:rsidRPr="00B51C86">
        <w:rPr>
          <w:rFonts w:ascii="Tahoma" w:eastAsia="Times New Roman" w:hAnsi="Tahoma" w:cs="Tahoma"/>
          <w:lang w:eastAsia="cs-CZ"/>
        </w:rPr>
        <w:t xml:space="preserve">Betonová </w:t>
      </w:r>
      <w:proofErr w:type="spellStart"/>
      <w:r w:rsidRPr="00B51C86">
        <w:rPr>
          <w:rFonts w:ascii="Tahoma" w:eastAsia="Times New Roman" w:hAnsi="Tahoma" w:cs="Tahoma"/>
          <w:lang w:eastAsia="cs-CZ"/>
        </w:rPr>
        <w:t>máloformátová</w:t>
      </w:r>
      <w:proofErr w:type="spellEnd"/>
      <w:r w:rsidRPr="00B51C86">
        <w:rPr>
          <w:rFonts w:ascii="Tahoma" w:eastAsia="Times New Roman" w:hAnsi="Tahoma" w:cs="Tahoma"/>
          <w:lang w:eastAsia="cs-CZ"/>
        </w:rPr>
        <w:t xml:space="preserve"> dlažba 100/200 mm </w:t>
      </w:r>
      <w:r w:rsidRPr="00B51C86">
        <w:rPr>
          <w:rFonts w:ascii="Tahoma" w:eastAsia="Times New Roman" w:hAnsi="Tahoma" w:cs="Tahoma"/>
          <w:lang w:eastAsia="cs-CZ"/>
        </w:rPr>
        <w:tab/>
        <w:t xml:space="preserve">  </w:t>
      </w:r>
      <w:r>
        <w:rPr>
          <w:rFonts w:ascii="Tahoma" w:eastAsia="Times New Roman" w:hAnsi="Tahoma" w:cs="Tahoma"/>
          <w:lang w:eastAsia="cs-CZ"/>
        </w:rPr>
        <w:tab/>
      </w:r>
      <w:r>
        <w:rPr>
          <w:rFonts w:ascii="Tahoma" w:eastAsia="Times New Roman" w:hAnsi="Tahoma" w:cs="Tahoma"/>
          <w:lang w:eastAsia="cs-CZ"/>
        </w:rPr>
        <w:tab/>
      </w:r>
      <w:r>
        <w:rPr>
          <w:rFonts w:ascii="Tahoma" w:eastAsia="Times New Roman" w:hAnsi="Tahoma" w:cs="Tahoma"/>
          <w:lang w:eastAsia="cs-CZ"/>
        </w:rPr>
        <w:tab/>
      </w:r>
      <w:r w:rsidRPr="00B51C86">
        <w:rPr>
          <w:rFonts w:ascii="Tahoma" w:eastAsia="Times New Roman" w:hAnsi="Tahoma" w:cs="Tahoma"/>
          <w:lang w:eastAsia="cs-CZ"/>
        </w:rPr>
        <w:t>60 mm</w:t>
      </w:r>
    </w:p>
    <w:p w:rsidR="00B51C86" w:rsidRDefault="00B51C86" w:rsidP="00B51C86">
      <w:pPr>
        <w:tabs>
          <w:tab w:val="left" w:pos="851"/>
          <w:tab w:val="left" w:pos="4536"/>
          <w:tab w:val="left" w:pos="4820"/>
        </w:tabs>
        <w:spacing w:after="0" w:line="240" w:lineRule="auto"/>
        <w:ind w:left="855"/>
        <w:jc w:val="both"/>
        <w:rPr>
          <w:rFonts w:ascii="Tahoma" w:eastAsia="Times New Roman" w:hAnsi="Tahoma" w:cs="Tahoma"/>
          <w:lang w:eastAsia="cs-CZ"/>
        </w:rPr>
      </w:pPr>
      <w:r w:rsidRPr="00B51C86">
        <w:rPr>
          <w:rFonts w:ascii="Tahoma" w:eastAsia="Times New Roman" w:hAnsi="Tahoma" w:cs="Tahoma"/>
          <w:lang w:eastAsia="cs-CZ"/>
        </w:rPr>
        <w:t>Lože z</w:t>
      </w:r>
      <w:r w:rsidR="00BB76F3">
        <w:rPr>
          <w:rFonts w:ascii="Tahoma" w:eastAsia="Times New Roman" w:hAnsi="Tahoma" w:cs="Tahoma"/>
          <w:lang w:eastAsia="cs-CZ"/>
        </w:rPr>
        <w:t>e štěrkopísku</w:t>
      </w:r>
      <w:r w:rsidRPr="00B51C86">
        <w:rPr>
          <w:rFonts w:ascii="Tahoma" w:eastAsia="Times New Roman" w:hAnsi="Tahoma" w:cs="Tahoma"/>
          <w:lang w:eastAsia="cs-CZ"/>
        </w:rPr>
        <w:t xml:space="preserve"> 4-8</w:t>
      </w:r>
      <w:r w:rsidRPr="00B51C86">
        <w:rPr>
          <w:rFonts w:ascii="Tahoma" w:eastAsia="Times New Roman" w:hAnsi="Tahoma" w:cs="Tahoma"/>
          <w:lang w:eastAsia="cs-CZ"/>
        </w:rPr>
        <w:tab/>
        <w:t xml:space="preserve">  </w:t>
      </w:r>
      <w:r>
        <w:rPr>
          <w:rFonts w:ascii="Tahoma" w:eastAsia="Times New Roman" w:hAnsi="Tahoma" w:cs="Tahoma"/>
          <w:lang w:eastAsia="cs-CZ"/>
        </w:rPr>
        <w:tab/>
      </w:r>
      <w:r>
        <w:rPr>
          <w:rFonts w:ascii="Tahoma" w:eastAsia="Times New Roman" w:hAnsi="Tahoma" w:cs="Tahoma"/>
          <w:lang w:eastAsia="cs-CZ"/>
        </w:rPr>
        <w:tab/>
      </w:r>
      <w:r>
        <w:rPr>
          <w:rFonts w:ascii="Tahoma" w:eastAsia="Times New Roman" w:hAnsi="Tahoma" w:cs="Tahoma"/>
          <w:lang w:eastAsia="cs-CZ"/>
        </w:rPr>
        <w:tab/>
      </w:r>
      <w:r>
        <w:rPr>
          <w:rFonts w:ascii="Tahoma" w:eastAsia="Times New Roman" w:hAnsi="Tahoma" w:cs="Tahoma"/>
          <w:lang w:eastAsia="cs-CZ"/>
        </w:rPr>
        <w:tab/>
      </w:r>
      <w:r>
        <w:rPr>
          <w:rFonts w:ascii="Tahoma" w:eastAsia="Times New Roman" w:hAnsi="Tahoma" w:cs="Tahoma"/>
          <w:lang w:eastAsia="cs-CZ"/>
        </w:rPr>
        <w:tab/>
      </w:r>
      <w:r>
        <w:rPr>
          <w:rFonts w:ascii="Tahoma" w:eastAsia="Times New Roman" w:hAnsi="Tahoma" w:cs="Tahoma"/>
          <w:lang w:eastAsia="cs-CZ"/>
        </w:rPr>
        <w:tab/>
      </w:r>
      <w:r w:rsidRPr="00B51C86">
        <w:rPr>
          <w:rFonts w:ascii="Tahoma" w:eastAsia="Times New Roman" w:hAnsi="Tahoma" w:cs="Tahoma"/>
          <w:lang w:eastAsia="cs-CZ"/>
        </w:rPr>
        <w:t>40 mm</w:t>
      </w: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lang w:eastAsia="cs-CZ"/>
        </w:rPr>
      </w:pPr>
      <w:proofErr w:type="spellStart"/>
      <w:r w:rsidRPr="00626F30">
        <w:rPr>
          <w:rFonts w:ascii="Tahoma" w:eastAsia="Times New Roman" w:hAnsi="Tahoma" w:cs="Tahoma"/>
          <w:lang w:eastAsia="cs-CZ"/>
        </w:rPr>
        <w:t>Štěrkodrť</w:t>
      </w:r>
      <w:proofErr w:type="spellEnd"/>
      <w:r w:rsidRPr="00626F30">
        <w:rPr>
          <w:rFonts w:ascii="Tahoma" w:eastAsia="Times New Roman" w:hAnsi="Tahoma" w:cs="Tahoma"/>
          <w:lang w:eastAsia="cs-CZ"/>
        </w:rPr>
        <w:t xml:space="preserve"> 0-32</w:t>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t>200 mm</w:t>
      </w: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lang w:eastAsia="cs-CZ"/>
        </w:rPr>
      </w:pPr>
      <w:proofErr w:type="spellStart"/>
      <w:r w:rsidRPr="00626F30">
        <w:rPr>
          <w:rFonts w:ascii="Tahoma" w:eastAsia="Times New Roman" w:hAnsi="Tahoma" w:cs="Tahoma"/>
          <w:lang w:eastAsia="cs-CZ"/>
        </w:rPr>
        <w:t>Štěrkodrť</w:t>
      </w:r>
      <w:proofErr w:type="spellEnd"/>
      <w:r w:rsidRPr="00626F30">
        <w:rPr>
          <w:rFonts w:ascii="Tahoma" w:eastAsia="Times New Roman" w:hAnsi="Tahoma" w:cs="Tahoma"/>
          <w:lang w:eastAsia="cs-CZ"/>
        </w:rPr>
        <w:t xml:space="preserve"> 0-32</w:t>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t>100 mm</w:t>
      </w:r>
    </w:p>
    <w:p w:rsidR="00626F30" w:rsidRPr="00626F30" w:rsidRDefault="00626F30" w:rsidP="00626F30">
      <w:pPr>
        <w:pBdr>
          <w:bottom w:val="single" w:sz="6" w:space="1" w:color="auto"/>
        </w:pBdr>
        <w:tabs>
          <w:tab w:val="left" w:pos="851"/>
          <w:tab w:val="left" w:pos="4536"/>
          <w:tab w:val="left" w:pos="4820"/>
        </w:tabs>
        <w:spacing w:after="0" w:line="240" w:lineRule="auto"/>
        <w:ind w:left="855"/>
        <w:jc w:val="both"/>
        <w:rPr>
          <w:rFonts w:ascii="Tahoma" w:eastAsia="Times New Roman" w:hAnsi="Tahoma" w:cs="Tahoma"/>
          <w:lang w:eastAsia="cs-CZ"/>
        </w:rPr>
      </w:pPr>
      <w:r w:rsidRPr="00626F30">
        <w:rPr>
          <w:rFonts w:ascii="Tahoma" w:eastAsia="Times New Roman" w:hAnsi="Tahoma" w:cs="Tahoma"/>
          <w:lang w:eastAsia="cs-CZ"/>
        </w:rPr>
        <w:t>Úprava pláně se zhutněním</w:t>
      </w: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lang w:eastAsia="cs-CZ"/>
        </w:rPr>
      </w:pPr>
      <w:r w:rsidRPr="00626F30">
        <w:rPr>
          <w:rFonts w:ascii="Tahoma" w:eastAsia="Times New Roman" w:hAnsi="Tahoma" w:cs="Tahoma"/>
          <w:lang w:eastAsia="cs-CZ"/>
        </w:rPr>
        <w:t>Celkem</w:t>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r>
      <w:r w:rsidRPr="00626F30">
        <w:rPr>
          <w:rFonts w:ascii="Tahoma" w:eastAsia="Times New Roman" w:hAnsi="Tahoma" w:cs="Tahoma"/>
          <w:lang w:eastAsia="cs-CZ"/>
        </w:rPr>
        <w:tab/>
        <w:t>400 mm</w:t>
      </w: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lang w:eastAsia="cs-CZ"/>
        </w:rPr>
      </w:pPr>
      <w:r w:rsidRPr="00626F30">
        <w:rPr>
          <w:rFonts w:ascii="Tahoma" w:eastAsia="Times New Roman" w:hAnsi="Tahoma" w:cs="Tahoma"/>
          <w:lang w:eastAsia="cs-CZ"/>
        </w:rPr>
        <w:t>Návrh vychází z úrovně porušení D2 a třídy dopravního zatížení VI. Únosnost zemní pláně je stanovena na E</w:t>
      </w:r>
      <w:r w:rsidRPr="00626F30">
        <w:rPr>
          <w:rFonts w:ascii="Tahoma" w:eastAsia="Times New Roman" w:hAnsi="Tahoma" w:cs="Tahoma"/>
          <w:vertAlign w:val="subscript"/>
          <w:lang w:eastAsia="cs-CZ"/>
        </w:rPr>
        <w:t>def,2</w:t>
      </w:r>
      <w:r w:rsidRPr="00626F30">
        <w:rPr>
          <w:rFonts w:ascii="Tahoma" w:eastAsia="Times New Roman" w:hAnsi="Tahoma" w:cs="Tahoma"/>
          <w:lang w:eastAsia="cs-CZ"/>
        </w:rPr>
        <w:t xml:space="preserve"> = 30 </w:t>
      </w:r>
      <w:proofErr w:type="spellStart"/>
      <w:r w:rsidRPr="00626F30">
        <w:rPr>
          <w:rFonts w:ascii="Tahoma" w:eastAsia="Times New Roman" w:hAnsi="Tahoma" w:cs="Tahoma"/>
          <w:lang w:eastAsia="cs-CZ"/>
        </w:rPr>
        <w:t>MPa</w:t>
      </w:r>
      <w:proofErr w:type="spellEnd"/>
      <w:r w:rsidRPr="00626F30">
        <w:rPr>
          <w:rFonts w:ascii="Tahoma" w:eastAsia="Times New Roman" w:hAnsi="Tahoma" w:cs="Tahoma"/>
          <w:lang w:eastAsia="cs-CZ"/>
        </w:rPr>
        <w:t>.</w:t>
      </w: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lang w:eastAsia="cs-CZ"/>
        </w:rPr>
      </w:pPr>
      <w:r w:rsidRPr="00626F30">
        <w:rPr>
          <w:rFonts w:ascii="Tahoma" w:eastAsia="Times New Roman" w:hAnsi="Tahoma" w:cs="Tahoma"/>
          <w:lang w:eastAsia="cs-CZ"/>
        </w:rPr>
        <w:t>V</w:t>
      </w:r>
      <w:r w:rsidRPr="00626F30">
        <w:rPr>
          <w:rFonts w:ascii="Times New Roman" w:eastAsia="Times New Roman" w:hAnsi="Times New Roman" w:cs="Times New Roman"/>
          <w:sz w:val="20"/>
          <w:szCs w:val="20"/>
          <w:lang w:eastAsia="cs-CZ"/>
        </w:rPr>
        <w:t xml:space="preserve"> </w:t>
      </w:r>
      <w:r w:rsidRPr="00626F30">
        <w:rPr>
          <w:rFonts w:ascii="Tahoma" w:eastAsia="Times New Roman" w:hAnsi="Tahoma" w:cs="Tahoma"/>
          <w:lang w:eastAsia="cs-CZ"/>
        </w:rPr>
        <w:t>místě, kde účelová pozemní komunikace (zpevněná plocha pro umístění kontejnerů) vyúsťuje na místní pozemní komunikaci, budou umístěny 2 ks směrových sloupků (Z11g) z důvodu upozornění řidičů jedoucích jak z účelové komunikace, tak řidičů jedoucích po místní komunikaci.</w:t>
      </w: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b/>
          <w:lang w:eastAsia="cs-CZ"/>
        </w:rPr>
      </w:pPr>
      <w:r w:rsidRPr="00626F30">
        <w:rPr>
          <w:rFonts w:ascii="Tahoma" w:eastAsia="Times New Roman" w:hAnsi="Tahoma" w:cs="Tahoma"/>
          <w:b/>
          <w:lang w:eastAsia="cs-CZ"/>
        </w:rPr>
        <w:t>Oplocení</w:t>
      </w: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lang w:eastAsia="cs-CZ"/>
        </w:rPr>
      </w:pPr>
      <w:r w:rsidRPr="00626F30">
        <w:rPr>
          <w:rFonts w:ascii="Tahoma" w:eastAsia="Times New Roman" w:hAnsi="Tahoma" w:cs="Tahoma"/>
          <w:lang w:eastAsia="cs-CZ"/>
        </w:rPr>
        <w:t xml:space="preserve">Zpevněná plocha pro kontejnery bude oplocena ze všech stran. Zadní a boční oplocení je navrženo z důvodu zamezení přesahu požárně nebezpečného prostoru na sousední pozemek z železobetonových prefabrikátů – sloupky profilu 100/120 a 130/130 mm, plotové desky 1840/500/50 mm a 1840/250/50 mm. Plotové sloupky budou osazeny do vrtaných patek z prostého betonu tř. C 12/15 průměru 400 mm provedených do </w:t>
      </w:r>
      <w:proofErr w:type="spellStart"/>
      <w:r w:rsidRPr="00626F30">
        <w:rPr>
          <w:rFonts w:ascii="Tahoma" w:eastAsia="Times New Roman" w:hAnsi="Tahoma" w:cs="Tahoma"/>
          <w:lang w:eastAsia="cs-CZ"/>
        </w:rPr>
        <w:t>nezámrzné</w:t>
      </w:r>
      <w:proofErr w:type="spellEnd"/>
      <w:r w:rsidRPr="00626F30">
        <w:rPr>
          <w:rFonts w:ascii="Tahoma" w:eastAsia="Times New Roman" w:hAnsi="Tahoma" w:cs="Tahoma"/>
          <w:lang w:eastAsia="cs-CZ"/>
        </w:rPr>
        <w:t xml:space="preserve"> hloubky. </w:t>
      </w: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lang w:eastAsia="cs-CZ"/>
        </w:rPr>
      </w:pPr>
      <w:r w:rsidRPr="00626F30">
        <w:rPr>
          <w:rFonts w:ascii="Tahoma" w:eastAsia="Times New Roman" w:hAnsi="Tahoma" w:cs="Tahoma"/>
          <w:lang w:eastAsia="cs-CZ"/>
        </w:rPr>
        <w:t xml:space="preserve">Čelní oplocení bude tvořeno sloupky z ocelových silnostěnných uzavřených profilů čtvercových 100/100/5 mm (14,48 kg/m) nebo obdélníkových 100/60/5 mm (11,59 kg/m) osazených do vrtaných patek z prostého betonu tř. C 12/15 průměru 300 mm provedených do </w:t>
      </w:r>
      <w:proofErr w:type="spellStart"/>
      <w:r w:rsidRPr="00626F30">
        <w:rPr>
          <w:rFonts w:ascii="Tahoma" w:eastAsia="Times New Roman" w:hAnsi="Tahoma" w:cs="Tahoma"/>
          <w:lang w:eastAsia="cs-CZ"/>
        </w:rPr>
        <w:t>nezámrzné</w:t>
      </w:r>
      <w:proofErr w:type="spellEnd"/>
      <w:r w:rsidRPr="00626F30">
        <w:rPr>
          <w:rFonts w:ascii="Tahoma" w:eastAsia="Times New Roman" w:hAnsi="Tahoma" w:cs="Tahoma"/>
          <w:lang w:eastAsia="cs-CZ"/>
        </w:rPr>
        <w:t xml:space="preserve"> hloubky. </w:t>
      </w: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lang w:eastAsia="cs-CZ"/>
        </w:rPr>
      </w:pPr>
      <w:r w:rsidRPr="00626F30">
        <w:rPr>
          <w:rFonts w:ascii="Tahoma" w:eastAsia="Times New Roman" w:hAnsi="Tahoma" w:cs="Tahoma"/>
          <w:lang w:eastAsia="cs-CZ"/>
        </w:rPr>
        <w:t xml:space="preserve">Na sloupky 100/100 mm budou svisle navařeny kotevní profily z pásové oceli </w:t>
      </w:r>
      <w:proofErr w:type="spellStart"/>
      <w:r w:rsidRPr="00626F30">
        <w:rPr>
          <w:rFonts w:ascii="Tahoma" w:eastAsia="Times New Roman" w:hAnsi="Tahoma" w:cs="Tahoma"/>
          <w:lang w:eastAsia="cs-CZ"/>
        </w:rPr>
        <w:t>tl</w:t>
      </w:r>
      <w:proofErr w:type="spellEnd"/>
      <w:r w:rsidRPr="00626F30">
        <w:rPr>
          <w:rFonts w:ascii="Tahoma" w:eastAsia="Times New Roman" w:hAnsi="Tahoma" w:cs="Tahoma"/>
          <w:lang w:eastAsia="cs-CZ"/>
        </w:rPr>
        <w:t xml:space="preserve">. 5 mm a šířky 80 mm. Kotevní profily budou opatřeny otvory pro montáž vodorovných plotových latí (vždy 2 otvory </w:t>
      </w:r>
      <w:proofErr w:type="spellStart"/>
      <w:r w:rsidRPr="00626F30">
        <w:rPr>
          <w:rFonts w:ascii="Tahoma" w:eastAsia="Times New Roman" w:hAnsi="Tahoma" w:cs="Tahoma"/>
          <w:lang w:eastAsia="cs-CZ"/>
        </w:rPr>
        <w:t>prům</w:t>
      </w:r>
      <w:proofErr w:type="spellEnd"/>
      <w:r w:rsidRPr="00626F30">
        <w:rPr>
          <w:rFonts w:ascii="Tahoma" w:eastAsia="Times New Roman" w:hAnsi="Tahoma" w:cs="Tahoma"/>
          <w:lang w:eastAsia="cs-CZ"/>
        </w:rPr>
        <w:t xml:space="preserve">. 10 mm na 1 lať, tj. 9 x 2 = 18 ks na jednu stranu sloupku). Do sloupků 100/60 mm budou otvory vyvrtány přímo do středu delší strany (opět 9 x 2 = 18 ks otvorů </w:t>
      </w:r>
      <w:proofErr w:type="spellStart"/>
      <w:r w:rsidRPr="00626F30">
        <w:rPr>
          <w:rFonts w:ascii="Tahoma" w:eastAsia="Times New Roman" w:hAnsi="Tahoma" w:cs="Tahoma"/>
          <w:lang w:eastAsia="cs-CZ"/>
        </w:rPr>
        <w:t>prům</w:t>
      </w:r>
      <w:proofErr w:type="spellEnd"/>
      <w:r w:rsidRPr="00626F30">
        <w:rPr>
          <w:rFonts w:ascii="Tahoma" w:eastAsia="Times New Roman" w:hAnsi="Tahoma" w:cs="Tahoma"/>
          <w:lang w:eastAsia="cs-CZ"/>
        </w:rPr>
        <w:t xml:space="preserve">. 10 mm). Všechny sloupky budou shora „zavíčkovány“ plechem </w:t>
      </w:r>
      <w:proofErr w:type="spellStart"/>
      <w:r w:rsidRPr="00626F30">
        <w:rPr>
          <w:rFonts w:ascii="Tahoma" w:eastAsia="Times New Roman" w:hAnsi="Tahoma" w:cs="Tahoma"/>
          <w:lang w:eastAsia="cs-CZ"/>
        </w:rPr>
        <w:t>tl</w:t>
      </w:r>
      <w:proofErr w:type="spellEnd"/>
      <w:r w:rsidRPr="00626F30">
        <w:rPr>
          <w:rFonts w:ascii="Tahoma" w:eastAsia="Times New Roman" w:hAnsi="Tahoma" w:cs="Tahoma"/>
          <w:lang w:eastAsia="cs-CZ"/>
        </w:rPr>
        <w:t xml:space="preserve">. 3 mm. </w:t>
      </w: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lang w:eastAsia="cs-CZ"/>
        </w:rPr>
      </w:pPr>
      <w:r w:rsidRPr="00626F30">
        <w:rPr>
          <w:rFonts w:ascii="Tahoma" w:eastAsia="Times New Roman" w:hAnsi="Tahoma" w:cs="Tahoma"/>
          <w:lang w:eastAsia="cs-CZ"/>
        </w:rPr>
        <w:t xml:space="preserve">K ukončujícím </w:t>
      </w:r>
      <w:proofErr w:type="spellStart"/>
      <w:r w:rsidRPr="00626F30">
        <w:rPr>
          <w:rFonts w:ascii="Tahoma" w:eastAsia="Times New Roman" w:hAnsi="Tahoma" w:cs="Tahoma"/>
          <w:lang w:eastAsia="cs-CZ"/>
        </w:rPr>
        <w:t>žb</w:t>
      </w:r>
      <w:proofErr w:type="spellEnd"/>
      <w:r w:rsidRPr="00626F30">
        <w:rPr>
          <w:rFonts w:ascii="Tahoma" w:eastAsia="Times New Roman" w:hAnsi="Tahoma" w:cs="Tahoma"/>
          <w:lang w:eastAsia="cs-CZ"/>
        </w:rPr>
        <w:t xml:space="preserve"> sloupkům budou závitovými tyčemi </w:t>
      </w:r>
      <w:proofErr w:type="spellStart"/>
      <w:r w:rsidRPr="00626F30">
        <w:rPr>
          <w:rFonts w:ascii="Tahoma" w:eastAsia="Times New Roman" w:hAnsi="Tahoma" w:cs="Tahoma"/>
          <w:lang w:eastAsia="cs-CZ"/>
        </w:rPr>
        <w:t>prům</w:t>
      </w:r>
      <w:proofErr w:type="spellEnd"/>
      <w:r w:rsidRPr="00626F30">
        <w:rPr>
          <w:rFonts w:ascii="Tahoma" w:eastAsia="Times New Roman" w:hAnsi="Tahoma" w:cs="Tahoma"/>
          <w:lang w:eastAsia="cs-CZ"/>
        </w:rPr>
        <w:t>. 8 mm a délky 80 mm a chemickými kotvami přichyceny úhelníky 100/65/7 mm pro montáž latí krajních polí.</w:t>
      </w: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lang w:eastAsia="cs-CZ"/>
        </w:rPr>
      </w:pPr>
      <w:proofErr w:type="spellStart"/>
      <w:r w:rsidRPr="00626F30">
        <w:rPr>
          <w:rFonts w:ascii="Tahoma" w:eastAsia="Times New Roman" w:hAnsi="Tahoma" w:cs="Tahoma"/>
          <w:lang w:eastAsia="cs-CZ"/>
        </w:rPr>
        <w:t>Zkompletizované</w:t>
      </w:r>
      <w:proofErr w:type="spellEnd"/>
      <w:r w:rsidRPr="00626F30">
        <w:rPr>
          <w:rFonts w:ascii="Tahoma" w:eastAsia="Times New Roman" w:hAnsi="Tahoma" w:cs="Tahoma"/>
          <w:lang w:eastAsia="cs-CZ"/>
        </w:rPr>
        <w:t xml:space="preserve"> sloupky a úhelníky budou opatřeny žárovým pozinkováním dle ČSN EN ISO 1461.</w:t>
      </w: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lang w:eastAsia="cs-CZ"/>
        </w:rPr>
      </w:pPr>
      <w:r w:rsidRPr="00626F30">
        <w:rPr>
          <w:rFonts w:ascii="Tahoma" w:eastAsia="Times New Roman" w:hAnsi="Tahoma" w:cs="Tahoma"/>
          <w:lang w:eastAsia="cs-CZ"/>
        </w:rPr>
        <w:t xml:space="preserve">Po jejich osazení do patek budou na kotevní profily přišroubovány vodorovné </w:t>
      </w:r>
      <w:proofErr w:type="spellStart"/>
      <w:r w:rsidRPr="00626F30">
        <w:rPr>
          <w:rFonts w:ascii="Tahoma" w:eastAsia="Times New Roman" w:hAnsi="Tahoma" w:cs="Tahoma"/>
          <w:lang w:eastAsia="cs-CZ"/>
        </w:rPr>
        <w:t>dřevoplastové</w:t>
      </w:r>
      <w:proofErr w:type="spellEnd"/>
      <w:r w:rsidRPr="00626F30">
        <w:rPr>
          <w:rFonts w:ascii="Tahoma" w:eastAsia="Times New Roman" w:hAnsi="Tahoma" w:cs="Tahoma"/>
          <w:lang w:eastAsia="cs-CZ"/>
        </w:rPr>
        <w:t xml:space="preserve"> plotové latě. Použita budou sedmikomorová prkna vyrobená ze směsi kvalitního dřeva (50 %), HDEP </w:t>
      </w:r>
      <w:proofErr w:type="spellStart"/>
      <w:r w:rsidRPr="00626F30">
        <w:rPr>
          <w:rFonts w:ascii="Tahoma" w:eastAsia="Times New Roman" w:hAnsi="Tahoma" w:cs="Tahoma"/>
          <w:lang w:eastAsia="cs-CZ"/>
        </w:rPr>
        <w:t>poloymerů</w:t>
      </w:r>
      <w:proofErr w:type="spellEnd"/>
      <w:r w:rsidRPr="00626F30">
        <w:rPr>
          <w:rFonts w:ascii="Tahoma" w:eastAsia="Times New Roman" w:hAnsi="Tahoma" w:cs="Tahoma"/>
          <w:lang w:eastAsia="cs-CZ"/>
        </w:rPr>
        <w:t xml:space="preserve"> (38 %) a přidaných ekologických aktiv (12 </w:t>
      </w:r>
      <w:r w:rsidRPr="00626F30">
        <w:rPr>
          <w:rFonts w:ascii="Tahoma" w:eastAsia="Times New Roman" w:hAnsi="Tahoma" w:cs="Tahoma"/>
          <w:lang w:eastAsia="cs-CZ"/>
        </w:rPr>
        <w:lastRenderedPageBreak/>
        <w:t>%). Plotové latě budou nařezány z terasových desek standardního rozměru 25 x 150 mm a délky 4 m v odstínu třešeň. Při použití prken délky 4 m je množství odpadu cca 27,8 %.</w:t>
      </w: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lang w:eastAsia="cs-CZ"/>
        </w:rPr>
      </w:pPr>
      <w:r w:rsidRPr="00626F30">
        <w:rPr>
          <w:rFonts w:ascii="Tahoma" w:eastAsia="Times New Roman" w:hAnsi="Tahoma" w:cs="Tahoma"/>
          <w:lang w:eastAsia="cs-CZ"/>
        </w:rPr>
        <w:t>Připevnění bude provedeno pozinkovanými šrouby M8 délky 55 mm pro montáž ke sloupkům průřezu 100/100 mm nebo délky 110 mm pro sloupky 100/60 mm. Použity budou matice M8 a oboustranně větší podložky.</w:t>
      </w:r>
    </w:p>
    <w:p w:rsidR="00626F30" w:rsidRPr="00626F30" w:rsidRDefault="00B51C86" w:rsidP="00626F30">
      <w:pPr>
        <w:tabs>
          <w:tab w:val="left" w:pos="851"/>
          <w:tab w:val="left" w:pos="4536"/>
          <w:tab w:val="left" w:pos="4820"/>
        </w:tabs>
        <w:spacing w:after="0" w:line="240" w:lineRule="auto"/>
        <w:ind w:left="855"/>
        <w:jc w:val="both"/>
        <w:rPr>
          <w:rFonts w:ascii="Tahoma" w:eastAsia="Times New Roman" w:hAnsi="Tahoma" w:cs="Tahoma"/>
          <w:lang w:eastAsia="cs-CZ"/>
        </w:rPr>
      </w:pPr>
      <w:r w:rsidRPr="00B51C86">
        <w:rPr>
          <w:rFonts w:ascii="Tahoma" w:eastAsia="Times New Roman" w:hAnsi="Tahoma" w:cs="Tahoma"/>
          <w:lang w:eastAsia="cs-CZ"/>
        </w:rPr>
        <w:t xml:space="preserve">V rámci stavby bude skryta orniční vrstva v předpokládané </w:t>
      </w:r>
      <w:proofErr w:type="spellStart"/>
      <w:r w:rsidRPr="00B51C86">
        <w:rPr>
          <w:rFonts w:ascii="Tahoma" w:eastAsia="Times New Roman" w:hAnsi="Tahoma" w:cs="Tahoma"/>
          <w:lang w:eastAsia="cs-CZ"/>
        </w:rPr>
        <w:t>tl</w:t>
      </w:r>
      <w:proofErr w:type="spellEnd"/>
      <w:r w:rsidRPr="00B51C86">
        <w:rPr>
          <w:rFonts w:ascii="Tahoma" w:eastAsia="Times New Roman" w:hAnsi="Tahoma" w:cs="Tahoma"/>
          <w:lang w:eastAsia="cs-CZ"/>
        </w:rPr>
        <w:t>. 0,20 m z plochy cca 60,0 m</w:t>
      </w:r>
      <w:r w:rsidRPr="00B51C86">
        <w:rPr>
          <w:rFonts w:ascii="Tahoma" w:eastAsia="Times New Roman" w:hAnsi="Tahoma" w:cs="Tahoma"/>
          <w:vertAlign w:val="superscript"/>
          <w:lang w:eastAsia="cs-CZ"/>
        </w:rPr>
        <w:t>2</w:t>
      </w:r>
      <w:r w:rsidRPr="00B51C86">
        <w:rPr>
          <w:rFonts w:ascii="Tahoma" w:eastAsia="Times New Roman" w:hAnsi="Tahoma" w:cs="Tahoma"/>
          <w:lang w:eastAsia="cs-CZ"/>
        </w:rPr>
        <w:t xml:space="preserve"> (celkem 12,0 m</w:t>
      </w:r>
      <w:r w:rsidRPr="00B51C86">
        <w:rPr>
          <w:rFonts w:ascii="Tahoma" w:eastAsia="Times New Roman" w:hAnsi="Tahoma" w:cs="Tahoma"/>
          <w:vertAlign w:val="superscript"/>
          <w:lang w:eastAsia="cs-CZ"/>
        </w:rPr>
        <w:t>3</w:t>
      </w:r>
      <w:r w:rsidRPr="00B51C86">
        <w:rPr>
          <w:rFonts w:ascii="Tahoma" w:eastAsia="Times New Roman" w:hAnsi="Tahoma" w:cs="Tahoma"/>
          <w:lang w:eastAsia="cs-CZ"/>
        </w:rPr>
        <w:t xml:space="preserve">) bude uložena na </w:t>
      </w:r>
      <w:proofErr w:type="spellStart"/>
      <w:r w:rsidRPr="00B51C86">
        <w:rPr>
          <w:rFonts w:ascii="Tahoma" w:eastAsia="Times New Roman" w:hAnsi="Tahoma" w:cs="Tahoma"/>
          <w:lang w:eastAsia="cs-CZ"/>
        </w:rPr>
        <w:t>mezideponii</w:t>
      </w:r>
      <w:proofErr w:type="spellEnd"/>
      <w:r w:rsidRPr="00B51C86">
        <w:rPr>
          <w:rFonts w:ascii="Tahoma" w:eastAsia="Times New Roman" w:hAnsi="Tahoma" w:cs="Tahoma"/>
          <w:lang w:eastAsia="cs-CZ"/>
        </w:rPr>
        <w:t xml:space="preserve"> na tomtéž pozemku. Skrytá ornice bude použita při úpravě terénu po dokončení zpevněných ploch (předpoklad 20 %, tj. </w:t>
      </w:r>
      <w:r w:rsidR="00890684">
        <w:rPr>
          <w:rFonts w:ascii="Tahoma" w:eastAsia="Times New Roman" w:hAnsi="Tahoma" w:cs="Tahoma"/>
          <w:lang w:eastAsia="cs-CZ"/>
        </w:rPr>
        <w:t>2</w:t>
      </w:r>
      <w:r w:rsidRPr="00B51C86">
        <w:rPr>
          <w:rFonts w:ascii="Tahoma" w:eastAsia="Times New Roman" w:hAnsi="Tahoma" w:cs="Tahoma"/>
          <w:lang w:eastAsia="cs-CZ"/>
        </w:rPr>
        <w:t>,</w:t>
      </w:r>
      <w:r w:rsidR="00890684">
        <w:rPr>
          <w:rFonts w:ascii="Tahoma" w:eastAsia="Times New Roman" w:hAnsi="Tahoma" w:cs="Tahoma"/>
          <w:lang w:eastAsia="cs-CZ"/>
        </w:rPr>
        <w:t>4</w:t>
      </w:r>
      <w:r w:rsidRPr="00B51C86">
        <w:rPr>
          <w:rFonts w:ascii="Tahoma" w:eastAsia="Times New Roman" w:hAnsi="Tahoma" w:cs="Tahoma"/>
          <w:lang w:eastAsia="cs-CZ"/>
        </w:rPr>
        <w:t xml:space="preserve"> m</w:t>
      </w:r>
      <w:r w:rsidRPr="00B51C86">
        <w:rPr>
          <w:rFonts w:ascii="Tahoma" w:eastAsia="Times New Roman" w:hAnsi="Tahoma" w:cs="Tahoma"/>
          <w:vertAlign w:val="superscript"/>
          <w:lang w:eastAsia="cs-CZ"/>
        </w:rPr>
        <w:t>3</w:t>
      </w:r>
      <w:r w:rsidRPr="00B51C86">
        <w:rPr>
          <w:rFonts w:ascii="Tahoma" w:eastAsia="Times New Roman" w:hAnsi="Tahoma" w:cs="Tahoma"/>
          <w:lang w:eastAsia="cs-CZ"/>
        </w:rPr>
        <w:t xml:space="preserve">), přebytek (předpoklad 80 %, tj. </w:t>
      </w:r>
      <w:r w:rsidR="00890684">
        <w:rPr>
          <w:rFonts w:ascii="Tahoma" w:eastAsia="Times New Roman" w:hAnsi="Tahoma" w:cs="Tahoma"/>
          <w:lang w:eastAsia="cs-CZ"/>
        </w:rPr>
        <w:t xml:space="preserve">9,6 </w:t>
      </w:r>
      <w:r w:rsidRPr="00B51C86">
        <w:rPr>
          <w:rFonts w:ascii="Tahoma" w:eastAsia="Times New Roman" w:hAnsi="Tahoma" w:cs="Tahoma"/>
          <w:lang w:eastAsia="cs-CZ"/>
        </w:rPr>
        <w:t>m</w:t>
      </w:r>
      <w:r w:rsidRPr="00B51C86">
        <w:rPr>
          <w:rFonts w:ascii="Tahoma" w:eastAsia="Times New Roman" w:hAnsi="Tahoma" w:cs="Tahoma"/>
          <w:vertAlign w:val="superscript"/>
          <w:lang w:eastAsia="cs-CZ"/>
        </w:rPr>
        <w:t>3</w:t>
      </w:r>
      <w:r w:rsidRPr="00B51C86">
        <w:rPr>
          <w:rFonts w:ascii="Tahoma" w:eastAsia="Times New Roman" w:hAnsi="Tahoma" w:cs="Tahoma"/>
          <w:lang w:eastAsia="cs-CZ"/>
        </w:rPr>
        <w:t xml:space="preserve">) využije stavebník na budoucí rekultivace podle svých potřeb (uložení bude provedeno na </w:t>
      </w:r>
      <w:proofErr w:type="spellStart"/>
      <w:r w:rsidRPr="00B51C86">
        <w:rPr>
          <w:rFonts w:ascii="Tahoma" w:eastAsia="Times New Roman" w:hAnsi="Tahoma" w:cs="Tahoma"/>
          <w:lang w:eastAsia="cs-CZ"/>
        </w:rPr>
        <w:t>deponii</w:t>
      </w:r>
      <w:proofErr w:type="spellEnd"/>
      <w:r w:rsidRPr="00B51C86">
        <w:rPr>
          <w:rFonts w:ascii="Tahoma" w:eastAsia="Times New Roman" w:hAnsi="Tahoma" w:cs="Tahoma"/>
          <w:lang w:eastAsia="cs-CZ"/>
        </w:rPr>
        <w:t xml:space="preserve"> ve vzdálenosti do </w:t>
      </w:r>
      <w:proofErr w:type="gramStart"/>
      <w:r w:rsidRPr="00B51C86">
        <w:rPr>
          <w:rFonts w:ascii="Tahoma" w:eastAsia="Times New Roman" w:hAnsi="Tahoma" w:cs="Tahoma"/>
          <w:lang w:eastAsia="cs-CZ"/>
        </w:rPr>
        <w:t>10-ti</w:t>
      </w:r>
      <w:proofErr w:type="gramEnd"/>
      <w:r w:rsidRPr="00B51C86">
        <w:rPr>
          <w:rFonts w:ascii="Tahoma" w:eastAsia="Times New Roman" w:hAnsi="Tahoma" w:cs="Tahoma"/>
          <w:lang w:eastAsia="cs-CZ"/>
        </w:rPr>
        <w:t xml:space="preserve"> km).</w:t>
      </w:r>
      <w:r>
        <w:rPr>
          <w:rFonts w:ascii="Tahoma" w:eastAsia="Times New Roman" w:hAnsi="Tahoma" w:cs="Tahoma"/>
          <w:lang w:eastAsia="cs-CZ"/>
        </w:rPr>
        <w:t xml:space="preserve"> </w:t>
      </w:r>
      <w:r w:rsidR="00626F30" w:rsidRPr="00626F30">
        <w:rPr>
          <w:rFonts w:ascii="Tahoma" w:eastAsia="Times New Roman" w:hAnsi="Tahoma" w:cs="Tahoma"/>
          <w:lang w:eastAsia="cs-CZ"/>
        </w:rPr>
        <w:t xml:space="preserve">Dále se předpokládá vytěžení zeminy v průměrné </w:t>
      </w:r>
      <w:proofErr w:type="spellStart"/>
      <w:r w:rsidR="00626F30" w:rsidRPr="00626F30">
        <w:rPr>
          <w:rFonts w:ascii="Tahoma" w:eastAsia="Times New Roman" w:hAnsi="Tahoma" w:cs="Tahoma"/>
          <w:lang w:eastAsia="cs-CZ"/>
        </w:rPr>
        <w:t>tl</w:t>
      </w:r>
      <w:proofErr w:type="spellEnd"/>
      <w:r w:rsidR="00626F30" w:rsidRPr="00626F30">
        <w:rPr>
          <w:rFonts w:ascii="Tahoma" w:eastAsia="Times New Roman" w:hAnsi="Tahoma" w:cs="Tahoma"/>
          <w:lang w:eastAsia="cs-CZ"/>
        </w:rPr>
        <w:t>. 0,30 m z plochy cca 60 m</w:t>
      </w:r>
      <w:r w:rsidR="00626F30" w:rsidRPr="00626F30">
        <w:rPr>
          <w:rFonts w:ascii="Tahoma" w:eastAsia="Times New Roman" w:hAnsi="Tahoma" w:cs="Tahoma"/>
          <w:vertAlign w:val="superscript"/>
          <w:lang w:eastAsia="cs-CZ"/>
        </w:rPr>
        <w:t>2</w:t>
      </w:r>
      <w:r w:rsidR="00626F30" w:rsidRPr="00626F30">
        <w:rPr>
          <w:rFonts w:ascii="Tahoma" w:eastAsia="Times New Roman" w:hAnsi="Tahoma" w:cs="Tahoma"/>
          <w:lang w:eastAsia="cs-CZ"/>
        </w:rPr>
        <w:t>, tj. 18,0 m</w:t>
      </w:r>
      <w:r w:rsidR="00626F30" w:rsidRPr="00626F30">
        <w:rPr>
          <w:rFonts w:ascii="Tahoma" w:eastAsia="Times New Roman" w:hAnsi="Tahoma" w:cs="Tahoma"/>
          <w:vertAlign w:val="superscript"/>
          <w:lang w:eastAsia="cs-CZ"/>
        </w:rPr>
        <w:t>3</w:t>
      </w:r>
      <w:r w:rsidR="00626F30" w:rsidRPr="00626F30">
        <w:rPr>
          <w:rFonts w:ascii="Tahoma" w:eastAsia="Times New Roman" w:hAnsi="Tahoma" w:cs="Tahoma"/>
          <w:lang w:eastAsia="cs-CZ"/>
        </w:rPr>
        <w:t xml:space="preserve">, která bude v celém rozsahu odvezena na skládku v souladu se zákonem o odpadech. Přebytečná zemina z výkopů pro základové patky a zpevněnou plochu bude uložena na skládku s odvozem do 10 km v souladu se zák. č. 541/2020 Sb., o odpadech. Okolní plochy kolem obrubníků budou srovnány, </w:t>
      </w:r>
      <w:proofErr w:type="spellStart"/>
      <w:r w:rsidR="00626F30" w:rsidRPr="00626F30">
        <w:rPr>
          <w:rFonts w:ascii="Tahoma" w:eastAsia="Times New Roman" w:hAnsi="Tahoma" w:cs="Tahoma"/>
          <w:lang w:eastAsia="cs-CZ"/>
        </w:rPr>
        <w:t>ohumusovány</w:t>
      </w:r>
      <w:proofErr w:type="spellEnd"/>
      <w:r w:rsidR="00626F30" w:rsidRPr="00626F30">
        <w:rPr>
          <w:rFonts w:ascii="Tahoma" w:eastAsia="Times New Roman" w:hAnsi="Tahoma" w:cs="Tahoma"/>
          <w:lang w:eastAsia="cs-CZ"/>
        </w:rPr>
        <w:t xml:space="preserve"> a osety </w:t>
      </w:r>
      <w:proofErr w:type="spellStart"/>
      <w:r w:rsidR="00626F30" w:rsidRPr="00626F30">
        <w:rPr>
          <w:rFonts w:ascii="Tahoma" w:eastAsia="Times New Roman" w:hAnsi="Tahoma" w:cs="Tahoma"/>
          <w:lang w:eastAsia="cs-CZ"/>
        </w:rPr>
        <w:t>hřištní</w:t>
      </w:r>
      <w:proofErr w:type="spellEnd"/>
      <w:r w:rsidR="00626F30" w:rsidRPr="00626F30">
        <w:rPr>
          <w:rFonts w:ascii="Tahoma" w:eastAsia="Times New Roman" w:hAnsi="Tahoma" w:cs="Tahoma"/>
          <w:lang w:eastAsia="cs-CZ"/>
        </w:rPr>
        <w:t xml:space="preserve"> travní směsí.</w:t>
      </w: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sz w:val="28"/>
          <w:szCs w:val="28"/>
          <w:lang w:eastAsia="cs-CZ"/>
        </w:rPr>
      </w:pP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t>B.2.7</w:t>
      </w:r>
      <w:r w:rsidRPr="00626F30">
        <w:rPr>
          <w:rFonts w:ascii="Tahoma" w:eastAsia="Times New Roman" w:hAnsi="Tahoma" w:cs="Tahoma"/>
          <w:b/>
          <w:sz w:val="24"/>
          <w:szCs w:val="24"/>
          <w:lang w:eastAsia="cs-CZ"/>
        </w:rPr>
        <w:tab/>
        <w:t>Základní charakteristika technických a technologických zařízení</w:t>
      </w: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p>
    <w:p w:rsidR="00626F30" w:rsidRPr="00626F30" w:rsidRDefault="00626F30" w:rsidP="00626F30">
      <w:pPr>
        <w:tabs>
          <w:tab w:val="left" w:pos="851"/>
        </w:tabs>
        <w:spacing w:after="0" w:line="240" w:lineRule="auto"/>
        <w:jc w:val="both"/>
        <w:rPr>
          <w:rFonts w:ascii="Tahoma" w:eastAsia="Times New Roman" w:hAnsi="Tahoma" w:cs="Tahoma"/>
          <w:b/>
          <w:lang w:eastAsia="cs-CZ"/>
        </w:rPr>
      </w:pPr>
      <w:r w:rsidRPr="00626F30">
        <w:rPr>
          <w:rFonts w:ascii="Tahoma" w:eastAsia="Times New Roman" w:hAnsi="Tahoma" w:cs="Tahoma"/>
          <w:b/>
          <w:lang w:eastAsia="cs-CZ"/>
        </w:rPr>
        <w:t>a)</w:t>
      </w:r>
      <w:r w:rsidRPr="00626F30">
        <w:rPr>
          <w:rFonts w:ascii="Tahoma" w:eastAsia="Times New Roman" w:hAnsi="Tahoma" w:cs="Tahoma"/>
          <w:b/>
          <w:lang w:eastAsia="cs-CZ"/>
        </w:rPr>
        <w:tab/>
        <w:t>Technické řešení</w:t>
      </w:r>
    </w:p>
    <w:p w:rsidR="00626F30" w:rsidRPr="00626F30" w:rsidRDefault="00626F30" w:rsidP="00626F30">
      <w:pPr>
        <w:tabs>
          <w:tab w:val="left" w:pos="851"/>
        </w:tabs>
        <w:spacing w:after="0" w:line="240" w:lineRule="auto"/>
        <w:jc w:val="both"/>
        <w:rPr>
          <w:rFonts w:ascii="Tahoma" w:eastAsia="Times New Roman" w:hAnsi="Tahoma" w:cs="Tahoma"/>
          <w:lang w:eastAsia="cs-CZ"/>
        </w:rPr>
      </w:pPr>
    </w:p>
    <w:p w:rsidR="00626F30" w:rsidRPr="00626F30" w:rsidRDefault="00626F30" w:rsidP="00626F30">
      <w:pPr>
        <w:tabs>
          <w:tab w:val="left" w:pos="851"/>
        </w:tabs>
        <w:spacing w:after="0" w:line="240" w:lineRule="auto"/>
        <w:jc w:val="both"/>
        <w:rPr>
          <w:rFonts w:ascii="Tahoma" w:eastAsia="Times New Roman" w:hAnsi="Tahoma" w:cs="Tahoma"/>
          <w:u w:val="single"/>
          <w:lang w:eastAsia="cs-CZ"/>
        </w:rPr>
      </w:pPr>
      <w:r w:rsidRPr="00626F30">
        <w:rPr>
          <w:rFonts w:ascii="Tahoma" w:eastAsia="Times New Roman" w:hAnsi="Tahoma" w:cs="Tahoma"/>
          <w:lang w:eastAsia="cs-CZ"/>
        </w:rPr>
        <w:tab/>
      </w:r>
      <w:r w:rsidRPr="00626F30">
        <w:rPr>
          <w:rFonts w:ascii="Tahoma" w:eastAsia="Times New Roman" w:hAnsi="Tahoma" w:cs="Tahoma"/>
          <w:u w:val="single"/>
          <w:lang w:eastAsia="cs-CZ"/>
        </w:rPr>
        <w:t>Zdravotně technické instalace</w:t>
      </w:r>
    </w:p>
    <w:p w:rsidR="00626F30" w:rsidRPr="00626F30" w:rsidRDefault="00626F30" w:rsidP="00626F30">
      <w:pPr>
        <w:tabs>
          <w:tab w:val="left" w:pos="851"/>
        </w:tabs>
        <w:spacing w:after="0" w:line="240" w:lineRule="auto"/>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Nejsou obsahem řešení.</w:t>
      </w: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s>
        <w:spacing w:after="0" w:line="240" w:lineRule="auto"/>
        <w:jc w:val="both"/>
        <w:rPr>
          <w:rFonts w:ascii="Tahoma" w:eastAsia="Times New Roman" w:hAnsi="Tahoma" w:cs="Tahoma"/>
          <w:b/>
          <w:lang w:eastAsia="cs-CZ"/>
        </w:rPr>
      </w:pPr>
      <w:r w:rsidRPr="00626F30">
        <w:rPr>
          <w:rFonts w:ascii="Tahoma" w:eastAsia="Times New Roman" w:hAnsi="Tahoma" w:cs="Tahoma"/>
          <w:b/>
          <w:lang w:eastAsia="cs-CZ"/>
        </w:rPr>
        <w:t>b)</w:t>
      </w:r>
      <w:r w:rsidRPr="00626F30">
        <w:rPr>
          <w:rFonts w:ascii="Tahoma" w:eastAsia="Times New Roman" w:hAnsi="Tahoma" w:cs="Tahoma"/>
          <w:b/>
          <w:lang w:eastAsia="cs-CZ"/>
        </w:rPr>
        <w:tab/>
        <w:t>Výčet technických a technologických zařízení</w:t>
      </w:r>
    </w:p>
    <w:p w:rsidR="00626F30" w:rsidRPr="00626F30" w:rsidRDefault="00626F30" w:rsidP="00626F30">
      <w:pPr>
        <w:tabs>
          <w:tab w:val="left" w:pos="851"/>
        </w:tabs>
        <w:spacing w:after="0" w:line="240" w:lineRule="auto"/>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Nejsou obsahem řešení.</w:t>
      </w:r>
    </w:p>
    <w:p w:rsidR="00626F30" w:rsidRPr="00626F30" w:rsidRDefault="00626F30" w:rsidP="00626F30">
      <w:pPr>
        <w:tabs>
          <w:tab w:val="left" w:pos="851"/>
        </w:tabs>
        <w:spacing w:after="0" w:line="240" w:lineRule="auto"/>
        <w:ind w:left="851"/>
        <w:jc w:val="both"/>
        <w:rPr>
          <w:rFonts w:ascii="Tahoma" w:eastAsia="Times New Roman" w:hAnsi="Tahoma" w:cs="Tahoma"/>
          <w:sz w:val="28"/>
          <w:szCs w:val="28"/>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t>B.2.8</w:t>
      </w:r>
      <w:r w:rsidRPr="00626F30">
        <w:rPr>
          <w:rFonts w:ascii="Tahoma" w:eastAsia="Times New Roman" w:hAnsi="Tahoma" w:cs="Tahoma"/>
          <w:b/>
          <w:sz w:val="24"/>
          <w:szCs w:val="24"/>
          <w:lang w:eastAsia="cs-CZ"/>
        </w:rPr>
        <w:tab/>
        <w:t>Zásady požárně bezpečnostního řešení</w:t>
      </w:r>
    </w:p>
    <w:p w:rsidR="00626F30" w:rsidRPr="00626F30" w:rsidRDefault="00626F30" w:rsidP="00626F30">
      <w:pPr>
        <w:tabs>
          <w:tab w:val="left" w:pos="851"/>
        </w:tabs>
        <w:spacing w:after="0" w:line="240" w:lineRule="auto"/>
        <w:jc w:val="both"/>
        <w:rPr>
          <w:rFonts w:ascii="Tahoma" w:eastAsia="Times New Roman" w:hAnsi="Tahoma" w:cs="Tahoma"/>
          <w:b/>
          <w:lang w:eastAsia="cs-CZ"/>
        </w:rPr>
      </w:pPr>
    </w:p>
    <w:p w:rsidR="00626F30" w:rsidRPr="00626F30" w:rsidRDefault="00626F30" w:rsidP="00626F30">
      <w:pPr>
        <w:tabs>
          <w:tab w:val="left" w:pos="851"/>
        </w:tabs>
        <w:spacing w:after="0" w:line="240" w:lineRule="auto"/>
        <w:jc w:val="both"/>
        <w:rPr>
          <w:rFonts w:ascii="Tahoma" w:eastAsia="Times New Roman" w:hAnsi="Tahoma" w:cs="Tahoma"/>
          <w:lang w:eastAsia="cs-CZ"/>
        </w:rPr>
      </w:pPr>
      <w:r w:rsidRPr="00626F30">
        <w:rPr>
          <w:rFonts w:ascii="Tahoma" w:eastAsia="Times New Roman" w:hAnsi="Tahoma" w:cs="Tahoma"/>
          <w:lang w:eastAsia="cs-CZ"/>
        </w:rPr>
        <w:tab/>
        <w:t>Stavba nemá negativní vliv na požární bezpečnost stavby.</w:t>
      </w:r>
    </w:p>
    <w:p w:rsidR="00626F30" w:rsidRPr="00626F30" w:rsidRDefault="00626F30" w:rsidP="00626F30">
      <w:pPr>
        <w:tabs>
          <w:tab w:val="left" w:pos="851"/>
        </w:tabs>
        <w:spacing w:after="0" w:line="240" w:lineRule="auto"/>
        <w:jc w:val="both"/>
        <w:rPr>
          <w:rFonts w:ascii="Tahoma" w:eastAsia="Times New Roman" w:hAnsi="Tahoma" w:cs="Tahoma"/>
          <w:sz w:val="28"/>
          <w:szCs w:val="28"/>
          <w:lang w:eastAsia="cs-CZ"/>
        </w:rPr>
      </w:pP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t>B.2.9</w:t>
      </w:r>
      <w:r w:rsidRPr="00626F30">
        <w:rPr>
          <w:rFonts w:ascii="Tahoma" w:eastAsia="Times New Roman" w:hAnsi="Tahoma" w:cs="Tahoma"/>
          <w:b/>
          <w:sz w:val="24"/>
          <w:szCs w:val="24"/>
          <w:lang w:eastAsia="cs-CZ"/>
        </w:rPr>
        <w:tab/>
        <w:t>Úspora energie a tepelná ochrana</w:t>
      </w:r>
    </w:p>
    <w:p w:rsidR="00626F30" w:rsidRPr="00626F30" w:rsidRDefault="00626F30" w:rsidP="00626F30">
      <w:pPr>
        <w:tabs>
          <w:tab w:val="left" w:pos="851"/>
        </w:tabs>
        <w:spacing w:after="0" w:line="240" w:lineRule="auto"/>
        <w:jc w:val="both"/>
        <w:rPr>
          <w:rFonts w:ascii="Tahoma" w:eastAsia="Times New Roman" w:hAnsi="Tahoma" w:cs="Tahoma"/>
          <w:b/>
          <w:lang w:eastAsia="cs-CZ"/>
        </w:rPr>
      </w:pP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Není obsahem řešení.</w:t>
      </w: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sz w:val="24"/>
          <w:szCs w:val="24"/>
          <w:lang w:eastAsia="cs-CZ"/>
        </w:rPr>
      </w:pPr>
      <w:proofErr w:type="gramStart"/>
      <w:r w:rsidRPr="00626F30">
        <w:rPr>
          <w:rFonts w:ascii="Tahoma" w:eastAsia="Times New Roman" w:hAnsi="Tahoma" w:cs="Tahoma"/>
          <w:b/>
          <w:sz w:val="24"/>
          <w:szCs w:val="24"/>
          <w:lang w:eastAsia="cs-CZ"/>
        </w:rPr>
        <w:t>B.2.10</w:t>
      </w:r>
      <w:proofErr w:type="gramEnd"/>
      <w:r w:rsidRPr="00626F30">
        <w:rPr>
          <w:rFonts w:ascii="Tahoma" w:eastAsia="Times New Roman" w:hAnsi="Tahoma" w:cs="Tahoma"/>
          <w:b/>
          <w:sz w:val="24"/>
          <w:szCs w:val="24"/>
          <w:lang w:eastAsia="cs-CZ"/>
        </w:rPr>
        <w:tab/>
        <w:t>Hygienické požadavky na stavby, požadavky na pracovní a komunální prostředí</w:t>
      </w:r>
    </w:p>
    <w:p w:rsidR="00626F30" w:rsidRPr="00626F30" w:rsidRDefault="00626F30" w:rsidP="00626F30">
      <w:pPr>
        <w:tabs>
          <w:tab w:val="left" w:pos="851"/>
        </w:tabs>
        <w:spacing w:after="0" w:line="240" w:lineRule="auto"/>
        <w:jc w:val="both"/>
        <w:rPr>
          <w:rFonts w:ascii="Tahoma" w:eastAsia="Times New Roman" w:hAnsi="Tahoma" w:cs="Tahoma"/>
          <w:b/>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a)</w:t>
      </w:r>
      <w:r w:rsidRPr="00626F30">
        <w:rPr>
          <w:rFonts w:ascii="Tahoma" w:eastAsia="Times New Roman" w:hAnsi="Tahoma" w:cs="Tahoma"/>
          <w:b/>
          <w:lang w:eastAsia="cs-CZ"/>
        </w:rPr>
        <w:tab/>
        <w:t>Zásady řešení parametrů stavby (větrání, vytápění, osvětlení, zásobování vodou, odpadů apod.) a dále zásady řešení vlivu stavby na okolí (vibrace, hluk, prašnost apod.)</w:t>
      </w:r>
    </w:p>
    <w:p w:rsidR="00626F30" w:rsidRPr="00626F30" w:rsidRDefault="00626F30" w:rsidP="00626F30">
      <w:pPr>
        <w:spacing w:after="0" w:line="240" w:lineRule="auto"/>
        <w:rPr>
          <w:rFonts w:ascii="Tahoma" w:eastAsia="Times New Roman" w:hAnsi="Tahoma" w:cs="Tahoma"/>
          <w:sz w:val="20"/>
          <w:szCs w:val="20"/>
          <w:lang w:eastAsia="cs-CZ"/>
        </w:rPr>
      </w:pPr>
    </w:p>
    <w:p w:rsid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Nejsou obsahem řešení.</w:t>
      </w:r>
    </w:p>
    <w:p w:rsidR="00BB76F3" w:rsidRDefault="00BB76F3" w:rsidP="00626F30">
      <w:pPr>
        <w:tabs>
          <w:tab w:val="left" w:pos="851"/>
        </w:tabs>
        <w:spacing w:after="0" w:line="240" w:lineRule="auto"/>
        <w:ind w:left="851"/>
        <w:jc w:val="both"/>
        <w:rPr>
          <w:rFonts w:ascii="Tahoma" w:eastAsia="Times New Roman" w:hAnsi="Tahoma" w:cs="Tahoma"/>
          <w:lang w:eastAsia="cs-CZ"/>
        </w:rPr>
      </w:pPr>
    </w:p>
    <w:p w:rsidR="00BB76F3" w:rsidRDefault="00BB76F3" w:rsidP="00626F30">
      <w:pPr>
        <w:tabs>
          <w:tab w:val="left" w:pos="851"/>
        </w:tabs>
        <w:spacing w:after="0" w:line="240" w:lineRule="auto"/>
        <w:ind w:left="851"/>
        <w:jc w:val="both"/>
        <w:rPr>
          <w:rFonts w:ascii="Tahoma" w:eastAsia="Times New Roman" w:hAnsi="Tahoma" w:cs="Tahoma"/>
          <w:lang w:eastAsia="cs-CZ"/>
        </w:rPr>
      </w:pPr>
    </w:p>
    <w:p w:rsidR="00BB76F3" w:rsidRDefault="00BB76F3" w:rsidP="00626F30">
      <w:pPr>
        <w:tabs>
          <w:tab w:val="left" w:pos="851"/>
        </w:tabs>
        <w:spacing w:after="0" w:line="240" w:lineRule="auto"/>
        <w:ind w:left="851"/>
        <w:jc w:val="both"/>
        <w:rPr>
          <w:rFonts w:ascii="Tahoma" w:eastAsia="Times New Roman" w:hAnsi="Tahoma" w:cs="Tahoma"/>
          <w:lang w:eastAsia="cs-CZ"/>
        </w:rPr>
      </w:pPr>
    </w:p>
    <w:p w:rsidR="00BB76F3" w:rsidRDefault="00BB76F3" w:rsidP="00626F30">
      <w:pPr>
        <w:tabs>
          <w:tab w:val="left" w:pos="851"/>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bookmarkStart w:id="0" w:name="_GoBack"/>
      <w:bookmarkEnd w:id="0"/>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proofErr w:type="gramStart"/>
      <w:r w:rsidRPr="00626F30">
        <w:rPr>
          <w:rFonts w:ascii="Tahoma" w:eastAsia="Times New Roman" w:hAnsi="Tahoma" w:cs="Tahoma"/>
          <w:b/>
          <w:sz w:val="24"/>
          <w:szCs w:val="24"/>
          <w:lang w:eastAsia="cs-CZ"/>
        </w:rPr>
        <w:lastRenderedPageBreak/>
        <w:t>B.2.11</w:t>
      </w:r>
      <w:proofErr w:type="gramEnd"/>
      <w:r w:rsidRPr="00626F30">
        <w:rPr>
          <w:rFonts w:ascii="Tahoma" w:eastAsia="Times New Roman" w:hAnsi="Tahoma" w:cs="Tahoma"/>
          <w:b/>
          <w:sz w:val="24"/>
          <w:szCs w:val="24"/>
          <w:lang w:eastAsia="cs-CZ"/>
        </w:rPr>
        <w:tab/>
        <w:t>Zásady ochrany stavby před negativními účinky vnějšího prostředí</w:t>
      </w:r>
    </w:p>
    <w:p w:rsidR="00626F30" w:rsidRPr="00626F30" w:rsidRDefault="00626F30" w:rsidP="00626F30">
      <w:pPr>
        <w:tabs>
          <w:tab w:val="left" w:pos="851"/>
        </w:tabs>
        <w:spacing w:after="0" w:line="240" w:lineRule="auto"/>
        <w:jc w:val="both"/>
        <w:rPr>
          <w:rFonts w:ascii="Tahoma" w:eastAsia="Times New Roman" w:hAnsi="Tahoma" w:cs="Tahoma"/>
          <w:b/>
          <w:lang w:eastAsia="cs-CZ"/>
        </w:rPr>
      </w:pPr>
    </w:p>
    <w:p w:rsidR="00626F30" w:rsidRPr="00626F30" w:rsidRDefault="00626F30" w:rsidP="00626F30">
      <w:pPr>
        <w:tabs>
          <w:tab w:val="left" w:pos="851"/>
        </w:tabs>
        <w:spacing w:after="0" w:line="240" w:lineRule="auto"/>
        <w:jc w:val="both"/>
        <w:rPr>
          <w:rFonts w:ascii="Tahoma" w:eastAsia="Times New Roman" w:hAnsi="Tahoma" w:cs="Tahoma"/>
          <w:b/>
          <w:lang w:eastAsia="cs-CZ"/>
        </w:rPr>
      </w:pPr>
      <w:r w:rsidRPr="00626F30">
        <w:rPr>
          <w:rFonts w:ascii="Tahoma" w:eastAsia="Times New Roman" w:hAnsi="Tahoma" w:cs="Tahoma"/>
          <w:b/>
          <w:lang w:eastAsia="cs-CZ"/>
        </w:rPr>
        <w:t>a)</w:t>
      </w:r>
      <w:r w:rsidRPr="00626F30">
        <w:rPr>
          <w:rFonts w:ascii="Tahoma" w:eastAsia="Times New Roman" w:hAnsi="Tahoma" w:cs="Tahoma"/>
          <w:b/>
          <w:lang w:eastAsia="cs-CZ"/>
        </w:rPr>
        <w:tab/>
        <w:t>Ochrana před pronikáním radonu z podloží</w:t>
      </w:r>
    </w:p>
    <w:p w:rsidR="00626F30" w:rsidRPr="00626F30" w:rsidRDefault="00626F30" w:rsidP="00626F30">
      <w:pPr>
        <w:tabs>
          <w:tab w:val="left" w:pos="851"/>
        </w:tabs>
        <w:spacing w:after="0" w:line="240" w:lineRule="auto"/>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Není obsahem řešení.</w:t>
      </w: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s>
        <w:spacing w:after="0" w:line="240" w:lineRule="auto"/>
        <w:jc w:val="both"/>
        <w:rPr>
          <w:rFonts w:ascii="Tahoma" w:eastAsia="Times New Roman" w:hAnsi="Tahoma" w:cs="Tahoma"/>
          <w:b/>
          <w:lang w:eastAsia="cs-CZ"/>
        </w:rPr>
      </w:pPr>
      <w:r w:rsidRPr="00626F30">
        <w:rPr>
          <w:rFonts w:ascii="Tahoma" w:eastAsia="Times New Roman" w:hAnsi="Tahoma" w:cs="Tahoma"/>
          <w:b/>
          <w:lang w:eastAsia="cs-CZ"/>
        </w:rPr>
        <w:t>b)</w:t>
      </w:r>
      <w:r w:rsidRPr="00626F30">
        <w:rPr>
          <w:rFonts w:ascii="Tahoma" w:eastAsia="Times New Roman" w:hAnsi="Tahoma" w:cs="Tahoma"/>
          <w:b/>
          <w:lang w:eastAsia="cs-CZ"/>
        </w:rPr>
        <w:tab/>
        <w:t>Ochrana před bludnými proudy</w:t>
      </w:r>
    </w:p>
    <w:p w:rsidR="00626F30" w:rsidRPr="00626F30" w:rsidRDefault="00626F30" w:rsidP="00626F30">
      <w:pPr>
        <w:tabs>
          <w:tab w:val="left" w:pos="851"/>
        </w:tabs>
        <w:spacing w:after="0" w:line="240" w:lineRule="auto"/>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Není obsahem řešení.</w:t>
      </w: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c)</w:t>
      </w:r>
      <w:r w:rsidRPr="00626F30">
        <w:rPr>
          <w:rFonts w:ascii="Tahoma" w:eastAsia="Times New Roman" w:hAnsi="Tahoma" w:cs="Tahoma"/>
          <w:b/>
          <w:lang w:eastAsia="cs-CZ"/>
        </w:rPr>
        <w:tab/>
        <w:t>Ochrana před technickou seismicitou</w:t>
      </w:r>
    </w:p>
    <w:p w:rsidR="00626F30" w:rsidRPr="00626F30" w:rsidRDefault="00626F30" w:rsidP="00626F30">
      <w:pPr>
        <w:tabs>
          <w:tab w:val="left" w:pos="851"/>
        </w:tabs>
        <w:spacing w:after="0" w:line="240" w:lineRule="auto"/>
        <w:ind w:left="851" w:hanging="851"/>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Není obsahem řešení.</w:t>
      </w: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d)</w:t>
      </w:r>
      <w:r w:rsidRPr="00626F30">
        <w:rPr>
          <w:rFonts w:ascii="Tahoma" w:eastAsia="Times New Roman" w:hAnsi="Tahoma" w:cs="Tahoma"/>
          <w:b/>
          <w:lang w:eastAsia="cs-CZ"/>
        </w:rPr>
        <w:tab/>
        <w:t>Ochrana před hlukem</w:t>
      </w:r>
    </w:p>
    <w:p w:rsidR="00626F30" w:rsidRPr="00626F30" w:rsidRDefault="00626F30" w:rsidP="00626F30">
      <w:pPr>
        <w:tabs>
          <w:tab w:val="left" w:pos="851"/>
        </w:tabs>
        <w:spacing w:after="0" w:line="240" w:lineRule="auto"/>
        <w:ind w:left="851" w:hanging="851"/>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Není obsahem řešení.</w:t>
      </w: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e)</w:t>
      </w:r>
      <w:r w:rsidRPr="00626F30">
        <w:rPr>
          <w:rFonts w:ascii="Tahoma" w:eastAsia="Times New Roman" w:hAnsi="Tahoma" w:cs="Tahoma"/>
          <w:b/>
          <w:lang w:eastAsia="cs-CZ"/>
        </w:rPr>
        <w:tab/>
        <w:t>Protipovodňová opatření</w:t>
      </w: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Vzhledem k rozsahu a charakteru stavby nebyla navržena protipovodňová opatření, pozemek stavby se nenachází v záplavovém území.</w:t>
      </w: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f)</w:t>
      </w:r>
      <w:r w:rsidRPr="00626F30">
        <w:rPr>
          <w:rFonts w:ascii="Tahoma" w:eastAsia="Times New Roman" w:hAnsi="Tahoma" w:cs="Tahoma"/>
          <w:b/>
          <w:lang w:eastAsia="cs-CZ"/>
        </w:rPr>
        <w:tab/>
        <w:t>Ostatní účinky – vliv poddolování, výskyt metanu apod.</w:t>
      </w: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Stavbu není potřeba zajišťovat proti vlivům poddolování ani výskytu metanu.</w:t>
      </w:r>
    </w:p>
    <w:p w:rsidR="00626F30" w:rsidRPr="00626F30" w:rsidRDefault="00626F30" w:rsidP="00626F30">
      <w:pPr>
        <w:spacing w:after="0" w:line="240" w:lineRule="auto"/>
        <w:rPr>
          <w:rFonts w:ascii="Tahoma" w:eastAsia="Times New Roman" w:hAnsi="Tahoma" w:cs="Tahoma"/>
          <w:sz w:val="28"/>
          <w:szCs w:val="28"/>
          <w:lang w:eastAsia="cs-CZ"/>
        </w:rPr>
      </w:pP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t>B.3</w:t>
      </w:r>
      <w:r w:rsidRPr="00626F30">
        <w:rPr>
          <w:rFonts w:ascii="Tahoma" w:eastAsia="Times New Roman" w:hAnsi="Tahoma" w:cs="Tahoma"/>
          <w:b/>
          <w:sz w:val="24"/>
          <w:szCs w:val="24"/>
          <w:lang w:eastAsia="cs-CZ"/>
        </w:rPr>
        <w:tab/>
        <w:t>Připojení na technickou infrastrukturu</w:t>
      </w:r>
    </w:p>
    <w:p w:rsidR="00626F30" w:rsidRPr="00626F30" w:rsidRDefault="00626F30" w:rsidP="00626F30">
      <w:pPr>
        <w:tabs>
          <w:tab w:val="left" w:pos="851"/>
        </w:tabs>
        <w:spacing w:after="0" w:line="240" w:lineRule="auto"/>
        <w:jc w:val="both"/>
        <w:rPr>
          <w:rFonts w:ascii="Tahoma" w:eastAsia="Times New Roman" w:hAnsi="Tahoma" w:cs="Tahoma"/>
          <w:b/>
          <w:sz w:val="28"/>
          <w:szCs w:val="28"/>
          <w:lang w:eastAsia="cs-CZ"/>
        </w:rPr>
      </w:pPr>
    </w:p>
    <w:p w:rsidR="00626F30" w:rsidRPr="00626F30" w:rsidRDefault="00626F30" w:rsidP="00626F30">
      <w:pPr>
        <w:tabs>
          <w:tab w:val="left" w:pos="851"/>
        </w:tabs>
        <w:spacing w:after="0" w:line="240" w:lineRule="auto"/>
        <w:jc w:val="both"/>
        <w:rPr>
          <w:rFonts w:ascii="Tahoma" w:eastAsia="Times New Roman" w:hAnsi="Tahoma" w:cs="Tahoma"/>
          <w:b/>
          <w:lang w:eastAsia="cs-CZ"/>
        </w:rPr>
      </w:pPr>
      <w:r w:rsidRPr="00626F30">
        <w:rPr>
          <w:rFonts w:ascii="Tahoma" w:eastAsia="Times New Roman" w:hAnsi="Tahoma" w:cs="Tahoma"/>
          <w:b/>
          <w:lang w:eastAsia="cs-CZ"/>
        </w:rPr>
        <w:t>a)</w:t>
      </w:r>
      <w:r w:rsidRPr="00626F30">
        <w:rPr>
          <w:rFonts w:ascii="Tahoma" w:eastAsia="Times New Roman" w:hAnsi="Tahoma" w:cs="Tahoma"/>
          <w:b/>
          <w:lang w:eastAsia="cs-CZ"/>
        </w:rPr>
        <w:tab/>
      </w:r>
      <w:proofErr w:type="spellStart"/>
      <w:r w:rsidRPr="00626F30">
        <w:rPr>
          <w:rFonts w:ascii="Tahoma" w:eastAsia="Times New Roman" w:hAnsi="Tahoma" w:cs="Tahoma"/>
          <w:b/>
          <w:lang w:eastAsia="cs-CZ"/>
        </w:rPr>
        <w:t>Napojovací</w:t>
      </w:r>
      <w:proofErr w:type="spellEnd"/>
      <w:r w:rsidRPr="00626F30">
        <w:rPr>
          <w:rFonts w:ascii="Tahoma" w:eastAsia="Times New Roman" w:hAnsi="Tahoma" w:cs="Tahoma"/>
          <w:b/>
          <w:lang w:eastAsia="cs-CZ"/>
        </w:rPr>
        <w:t xml:space="preserve"> místa technické infrastruktury</w:t>
      </w:r>
    </w:p>
    <w:p w:rsidR="00626F30" w:rsidRPr="00626F30" w:rsidRDefault="00626F30" w:rsidP="00626F30">
      <w:pPr>
        <w:tabs>
          <w:tab w:val="left" w:pos="851"/>
        </w:tabs>
        <w:spacing w:after="0" w:line="240" w:lineRule="auto"/>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Není obsahem řešení.</w:t>
      </w:r>
    </w:p>
    <w:p w:rsidR="00626F30" w:rsidRPr="00626F30" w:rsidRDefault="00626F30" w:rsidP="00626F30">
      <w:pPr>
        <w:tabs>
          <w:tab w:val="left" w:pos="709"/>
          <w:tab w:val="left" w:pos="851"/>
          <w:tab w:val="left" w:pos="2268"/>
        </w:tabs>
        <w:spacing w:after="0" w:line="240" w:lineRule="auto"/>
        <w:jc w:val="both"/>
        <w:rPr>
          <w:rFonts w:ascii="Tahoma" w:eastAsia="Times New Roman" w:hAnsi="Tahoma" w:cs="Tahoma"/>
          <w:color w:val="FF0000"/>
          <w:sz w:val="28"/>
          <w:szCs w:val="28"/>
          <w:lang w:eastAsia="cs-CZ"/>
        </w:rPr>
      </w:pPr>
    </w:p>
    <w:p w:rsidR="00626F30" w:rsidRPr="00626F30" w:rsidRDefault="00626F30" w:rsidP="00626F30">
      <w:pPr>
        <w:tabs>
          <w:tab w:val="left" w:pos="851"/>
        </w:tabs>
        <w:spacing w:after="0" w:line="240" w:lineRule="auto"/>
        <w:jc w:val="both"/>
        <w:rPr>
          <w:rFonts w:ascii="Tahoma" w:eastAsia="Times New Roman" w:hAnsi="Tahoma" w:cs="Tahoma"/>
          <w:b/>
          <w:lang w:eastAsia="cs-CZ"/>
        </w:rPr>
      </w:pPr>
      <w:r w:rsidRPr="00626F30">
        <w:rPr>
          <w:rFonts w:ascii="Tahoma" w:eastAsia="Times New Roman" w:hAnsi="Tahoma" w:cs="Tahoma"/>
          <w:b/>
          <w:lang w:eastAsia="cs-CZ"/>
        </w:rPr>
        <w:t>b)</w:t>
      </w:r>
      <w:r w:rsidRPr="00626F30">
        <w:rPr>
          <w:rFonts w:ascii="Tahoma" w:eastAsia="Times New Roman" w:hAnsi="Tahoma" w:cs="Tahoma"/>
          <w:b/>
          <w:lang w:eastAsia="cs-CZ"/>
        </w:rPr>
        <w:tab/>
        <w:t>Připojovací rozměry, výkonové kapacity, délky</w:t>
      </w:r>
    </w:p>
    <w:p w:rsidR="00626F30" w:rsidRPr="00626F30" w:rsidRDefault="00626F30" w:rsidP="00626F30">
      <w:pPr>
        <w:spacing w:after="0" w:line="240" w:lineRule="auto"/>
        <w:rPr>
          <w:rFonts w:ascii="Tahoma" w:eastAsia="Times New Roman" w:hAnsi="Tahoma" w:cs="Tahoma"/>
          <w:lang w:eastAsia="cs-CZ"/>
        </w:rPr>
      </w:pP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Není obsahem řešení.</w:t>
      </w:r>
    </w:p>
    <w:p w:rsidR="00626F30" w:rsidRPr="00626F30" w:rsidRDefault="00626F30" w:rsidP="00626F30">
      <w:pPr>
        <w:tabs>
          <w:tab w:val="left" w:pos="709"/>
          <w:tab w:val="left" w:pos="851"/>
          <w:tab w:val="left" w:pos="2268"/>
        </w:tabs>
        <w:spacing w:after="0" w:line="240" w:lineRule="auto"/>
        <w:ind w:left="851"/>
        <w:jc w:val="both"/>
        <w:rPr>
          <w:rFonts w:ascii="Tahoma" w:eastAsia="Times New Roman" w:hAnsi="Tahoma" w:cs="Tahoma"/>
          <w:sz w:val="28"/>
          <w:szCs w:val="28"/>
          <w:lang w:eastAsia="cs-CZ"/>
        </w:rPr>
      </w:pPr>
    </w:p>
    <w:p w:rsidR="00626F30" w:rsidRPr="00626F30" w:rsidRDefault="00626F30" w:rsidP="00626F30">
      <w:pPr>
        <w:spacing w:after="0" w:line="240" w:lineRule="auto"/>
        <w:ind w:left="851" w:hanging="851"/>
        <w:rPr>
          <w:rFonts w:ascii="Tahoma" w:eastAsia="Times New Roman" w:hAnsi="Tahoma" w:cs="Tahoma"/>
          <w:b/>
          <w:sz w:val="24"/>
          <w:szCs w:val="24"/>
          <w:lang w:eastAsia="cs-CZ"/>
        </w:rPr>
      </w:pPr>
      <w:proofErr w:type="gramStart"/>
      <w:r w:rsidRPr="00626F30">
        <w:rPr>
          <w:rFonts w:ascii="Tahoma" w:eastAsia="Times New Roman" w:hAnsi="Tahoma" w:cs="Tahoma"/>
          <w:b/>
          <w:sz w:val="24"/>
          <w:szCs w:val="24"/>
          <w:lang w:eastAsia="cs-CZ"/>
        </w:rPr>
        <w:t>B.4</w:t>
      </w:r>
      <w:r w:rsidRPr="00626F30">
        <w:rPr>
          <w:rFonts w:ascii="Tahoma" w:eastAsia="Times New Roman" w:hAnsi="Tahoma" w:cs="Tahoma"/>
          <w:b/>
          <w:sz w:val="24"/>
          <w:szCs w:val="24"/>
          <w:lang w:eastAsia="cs-CZ"/>
        </w:rPr>
        <w:tab/>
        <w:t>Dopravní</w:t>
      </w:r>
      <w:proofErr w:type="gramEnd"/>
      <w:r w:rsidRPr="00626F30">
        <w:rPr>
          <w:rFonts w:ascii="Tahoma" w:eastAsia="Times New Roman" w:hAnsi="Tahoma" w:cs="Tahoma"/>
          <w:b/>
          <w:sz w:val="24"/>
          <w:szCs w:val="24"/>
          <w:lang w:eastAsia="cs-CZ"/>
        </w:rPr>
        <w:t xml:space="preserve"> řešení</w:t>
      </w:r>
    </w:p>
    <w:p w:rsidR="00626F30" w:rsidRPr="00626F30" w:rsidRDefault="00626F30" w:rsidP="00626F30">
      <w:pPr>
        <w:tabs>
          <w:tab w:val="left" w:pos="851"/>
        </w:tabs>
        <w:spacing w:after="0" w:line="240" w:lineRule="auto"/>
        <w:jc w:val="both"/>
        <w:rPr>
          <w:rFonts w:ascii="Tahoma" w:eastAsia="Times New Roman" w:hAnsi="Tahoma" w:cs="Tahoma"/>
          <w:b/>
          <w:sz w:val="28"/>
          <w:szCs w:val="28"/>
          <w:lang w:eastAsia="cs-CZ"/>
        </w:rPr>
      </w:pPr>
    </w:p>
    <w:p w:rsidR="00626F30" w:rsidRPr="00626F30" w:rsidRDefault="00626F30" w:rsidP="00626F30">
      <w:pPr>
        <w:tabs>
          <w:tab w:val="left" w:pos="851"/>
        </w:tabs>
        <w:spacing w:after="0" w:line="240" w:lineRule="auto"/>
        <w:jc w:val="both"/>
        <w:rPr>
          <w:rFonts w:ascii="Tahoma" w:eastAsia="Times New Roman" w:hAnsi="Tahoma" w:cs="Tahoma"/>
          <w:b/>
          <w:lang w:eastAsia="cs-CZ"/>
        </w:rPr>
      </w:pPr>
      <w:r w:rsidRPr="00626F30">
        <w:rPr>
          <w:rFonts w:ascii="Tahoma" w:eastAsia="Times New Roman" w:hAnsi="Tahoma" w:cs="Tahoma"/>
          <w:b/>
          <w:lang w:eastAsia="cs-CZ"/>
        </w:rPr>
        <w:t>a)</w:t>
      </w:r>
      <w:r w:rsidRPr="00626F30">
        <w:rPr>
          <w:rFonts w:ascii="Tahoma" w:eastAsia="Times New Roman" w:hAnsi="Tahoma" w:cs="Tahoma"/>
          <w:b/>
          <w:lang w:eastAsia="cs-CZ"/>
        </w:rPr>
        <w:tab/>
        <w:t xml:space="preserve">Popis dopravního řešení včetně bezbariérových opatření pro přístupnost a </w:t>
      </w:r>
    </w:p>
    <w:p w:rsidR="00626F30" w:rsidRPr="00626F30" w:rsidRDefault="00626F30" w:rsidP="00626F30">
      <w:pPr>
        <w:tabs>
          <w:tab w:val="left" w:pos="851"/>
        </w:tabs>
        <w:spacing w:after="0" w:line="240" w:lineRule="auto"/>
        <w:jc w:val="both"/>
        <w:rPr>
          <w:rFonts w:ascii="Tahoma" w:eastAsia="Times New Roman" w:hAnsi="Tahoma" w:cs="Tahoma"/>
          <w:b/>
          <w:lang w:eastAsia="cs-CZ"/>
        </w:rPr>
      </w:pPr>
      <w:r w:rsidRPr="00626F30">
        <w:rPr>
          <w:rFonts w:ascii="Tahoma" w:eastAsia="Times New Roman" w:hAnsi="Tahoma" w:cs="Tahoma"/>
          <w:b/>
          <w:lang w:eastAsia="cs-CZ"/>
        </w:rPr>
        <w:tab/>
        <w:t>užívání stavby osobami se sníženou schopností pohybu nebo orientace</w:t>
      </w:r>
    </w:p>
    <w:p w:rsidR="00626F30" w:rsidRPr="00626F30" w:rsidRDefault="00626F30" w:rsidP="00626F30">
      <w:pPr>
        <w:tabs>
          <w:tab w:val="left" w:pos="851"/>
        </w:tabs>
        <w:spacing w:after="0" w:line="240" w:lineRule="auto"/>
        <w:jc w:val="both"/>
        <w:rPr>
          <w:rFonts w:ascii="Tahoma" w:eastAsia="Times New Roman" w:hAnsi="Tahoma" w:cs="Tahoma"/>
          <w:lang w:eastAsia="cs-CZ"/>
        </w:rPr>
      </w:pPr>
    </w:p>
    <w:p w:rsidR="00626F30" w:rsidRPr="00626F30" w:rsidRDefault="00626F30" w:rsidP="00626F30">
      <w:pPr>
        <w:tabs>
          <w:tab w:val="left" w:pos="170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Příjezd na stavební pozemek po dobu výstavby i po dokončení stavby bude možný v trase stávajících místních a účelových komunikací.</w:t>
      </w:r>
    </w:p>
    <w:p w:rsidR="00626F30" w:rsidRDefault="00626F30" w:rsidP="00626F30">
      <w:pPr>
        <w:tabs>
          <w:tab w:val="left" w:pos="170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Zpevněná plocha mezi manipulační plochou pro odpadové kontejnery a stávající komunikací je určen pro zaparkování osobního automobilu občanů odevzdávajících separovaný odpad a jejich bezpečný pohyb při této činnosti. Navržené řešení umožnuje bezpečný a přehledný příjezd, zastavení i odjezd a to z obou směrů.</w:t>
      </w:r>
    </w:p>
    <w:p w:rsidR="00313F59" w:rsidRPr="00626F30" w:rsidRDefault="00313F59" w:rsidP="00626F30">
      <w:pPr>
        <w:tabs>
          <w:tab w:val="left" w:pos="1701"/>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5"/>
        <w:jc w:val="both"/>
        <w:rPr>
          <w:rFonts w:ascii="Tahoma" w:eastAsia="Times New Roman" w:hAnsi="Tahoma" w:cs="Tahoma"/>
          <w:sz w:val="28"/>
          <w:szCs w:val="28"/>
          <w:lang w:eastAsia="cs-CZ"/>
        </w:rPr>
      </w:pPr>
    </w:p>
    <w:p w:rsidR="00626F30" w:rsidRPr="00626F30" w:rsidRDefault="00626F30" w:rsidP="00626F30">
      <w:pPr>
        <w:tabs>
          <w:tab w:val="left" w:pos="851"/>
        </w:tabs>
        <w:spacing w:after="0" w:line="240" w:lineRule="auto"/>
        <w:jc w:val="both"/>
        <w:rPr>
          <w:rFonts w:ascii="Tahoma" w:eastAsia="Times New Roman" w:hAnsi="Tahoma" w:cs="Tahoma"/>
          <w:b/>
          <w:lang w:eastAsia="cs-CZ"/>
        </w:rPr>
      </w:pPr>
      <w:r w:rsidRPr="00626F30">
        <w:rPr>
          <w:rFonts w:ascii="Tahoma" w:eastAsia="Times New Roman" w:hAnsi="Tahoma" w:cs="Tahoma"/>
          <w:b/>
          <w:lang w:eastAsia="cs-CZ"/>
        </w:rPr>
        <w:lastRenderedPageBreak/>
        <w:t>b)</w:t>
      </w:r>
      <w:r w:rsidRPr="00626F30">
        <w:rPr>
          <w:rFonts w:ascii="Tahoma" w:eastAsia="Times New Roman" w:hAnsi="Tahoma" w:cs="Tahoma"/>
          <w:b/>
          <w:lang w:eastAsia="cs-CZ"/>
        </w:rPr>
        <w:tab/>
        <w:t>Napojení území na stávající dopravní infrastrukturu</w:t>
      </w:r>
    </w:p>
    <w:p w:rsidR="00626F30" w:rsidRPr="00626F30" w:rsidRDefault="00626F30" w:rsidP="00626F30">
      <w:pPr>
        <w:tabs>
          <w:tab w:val="left" w:pos="851"/>
        </w:tabs>
        <w:spacing w:after="0" w:line="240" w:lineRule="auto"/>
        <w:jc w:val="both"/>
        <w:rPr>
          <w:rFonts w:ascii="Tahoma" w:eastAsia="Times New Roman" w:hAnsi="Tahoma" w:cs="Tahoma"/>
          <w:sz w:val="16"/>
          <w:szCs w:val="16"/>
          <w:lang w:eastAsia="cs-CZ"/>
        </w:rPr>
      </w:pPr>
    </w:p>
    <w:p w:rsidR="00626F30" w:rsidRPr="00626F30" w:rsidRDefault="00626F30" w:rsidP="00626F30">
      <w:pPr>
        <w:tabs>
          <w:tab w:val="left" w:pos="851"/>
        </w:tabs>
        <w:spacing w:after="0" w:line="240" w:lineRule="auto"/>
        <w:jc w:val="both"/>
        <w:rPr>
          <w:rFonts w:ascii="Tahoma" w:eastAsia="Times New Roman" w:hAnsi="Tahoma" w:cs="Tahoma"/>
          <w:lang w:eastAsia="cs-CZ"/>
        </w:rPr>
      </w:pPr>
      <w:r w:rsidRPr="00626F30">
        <w:rPr>
          <w:rFonts w:ascii="Tahoma" w:eastAsia="Times New Roman" w:hAnsi="Tahoma" w:cs="Tahoma"/>
          <w:lang w:eastAsia="cs-CZ"/>
        </w:rPr>
        <w:tab/>
        <w:t>Zůstává stávající beze změn.</w:t>
      </w:r>
    </w:p>
    <w:p w:rsidR="00626F30" w:rsidRPr="00626F30" w:rsidRDefault="00626F30" w:rsidP="00626F30">
      <w:pPr>
        <w:tabs>
          <w:tab w:val="left" w:pos="851"/>
        </w:tabs>
        <w:spacing w:after="0" w:line="240" w:lineRule="auto"/>
        <w:jc w:val="both"/>
        <w:rPr>
          <w:rFonts w:ascii="Tahoma" w:eastAsia="Times New Roman" w:hAnsi="Tahoma" w:cs="Tahoma"/>
          <w:sz w:val="28"/>
          <w:szCs w:val="28"/>
          <w:lang w:eastAsia="cs-CZ"/>
        </w:rPr>
      </w:pPr>
    </w:p>
    <w:p w:rsidR="00626F30" w:rsidRDefault="00626F30" w:rsidP="00626F30">
      <w:pPr>
        <w:numPr>
          <w:ilvl w:val="0"/>
          <w:numId w:val="12"/>
        </w:numPr>
        <w:tabs>
          <w:tab w:val="left" w:pos="851"/>
        </w:tabs>
        <w:spacing w:after="0" w:line="240" w:lineRule="auto"/>
        <w:ind w:hanging="1215"/>
        <w:jc w:val="both"/>
        <w:rPr>
          <w:rFonts w:ascii="Tahoma" w:eastAsia="Times New Roman" w:hAnsi="Tahoma" w:cs="Tahoma"/>
          <w:b/>
          <w:lang w:eastAsia="cs-CZ"/>
        </w:rPr>
      </w:pPr>
      <w:r w:rsidRPr="00626F30">
        <w:rPr>
          <w:rFonts w:ascii="Tahoma" w:eastAsia="Times New Roman" w:hAnsi="Tahoma" w:cs="Tahoma"/>
          <w:b/>
          <w:lang w:eastAsia="cs-CZ"/>
        </w:rPr>
        <w:t>Doprava v</w:t>
      </w:r>
      <w:r w:rsidR="00313F59">
        <w:rPr>
          <w:rFonts w:ascii="Tahoma" w:eastAsia="Times New Roman" w:hAnsi="Tahoma" w:cs="Tahoma"/>
          <w:b/>
          <w:lang w:eastAsia="cs-CZ"/>
        </w:rPr>
        <w:t> </w:t>
      </w:r>
      <w:r w:rsidRPr="00626F30">
        <w:rPr>
          <w:rFonts w:ascii="Tahoma" w:eastAsia="Times New Roman" w:hAnsi="Tahoma" w:cs="Tahoma"/>
          <w:b/>
          <w:lang w:eastAsia="cs-CZ"/>
        </w:rPr>
        <w:t>klidu</w:t>
      </w:r>
    </w:p>
    <w:p w:rsidR="00313F59" w:rsidRPr="00626F30" w:rsidRDefault="00313F59" w:rsidP="00313F59">
      <w:pPr>
        <w:tabs>
          <w:tab w:val="left" w:pos="851"/>
        </w:tabs>
        <w:spacing w:after="0" w:line="240" w:lineRule="auto"/>
        <w:ind w:left="1215"/>
        <w:jc w:val="both"/>
        <w:rPr>
          <w:rFonts w:ascii="Tahoma" w:eastAsia="Times New Roman" w:hAnsi="Tahoma" w:cs="Tahoma"/>
          <w:b/>
          <w:lang w:eastAsia="cs-CZ"/>
        </w:rPr>
      </w:pPr>
    </w:p>
    <w:p w:rsidR="00626F30" w:rsidRPr="00626F30" w:rsidRDefault="00626F30" w:rsidP="00626F30">
      <w:pPr>
        <w:tabs>
          <w:tab w:val="left" w:pos="851"/>
        </w:tabs>
        <w:spacing w:after="0" w:line="240" w:lineRule="auto"/>
        <w:jc w:val="both"/>
        <w:rPr>
          <w:rFonts w:ascii="Tahoma" w:eastAsia="Times New Roman" w:hAnsi="Tahoma" w:cs="Tahoma"/>
          <w:lang w:eastAsia="cs-CZ"/>
        </w:rPr>
      </w:pPr>
      <w:r w:rsidRPr="00626F30">
        <w:rPr>
          <w:rFonts w:ascii="Tahoma" w:eastAsia="Times New Roman" w:hAnsi="Tahoma" w:cs="Tahoma"/>
          <w:lang w:eastAsia="cs-CZ"/>
        </w:rPr>
        <w:tab/>
        <w:t>Zůstává stávající beze změn.</w:t>
      </w:r>
    </w:p>
    <w:p w:rsidR="00626F30" w:rsidRPr="00626F30" w:rsidRDefault="00626F30" w:rsidP="00626F30">
      <w:pPr>
        <w:tabs>
          <w:tab w:val="left" w:pos="851"/>
        </w:tabs>
        <w:spacing w:after="0" w:line="240" w:lineRule="auto"/>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d)</w:t>
      </w:r>
      <w:r w:rsidRPr="00626F30">
        <w:rPr>
          <w:rFonts w:ascii="Tahoma" w:eastAsia="Times New Roman" w:hAnsi="Tahoma" w:cs="Tahoma"/>
          <w:b/>
          <w:lang w:eastAsia="cs-CZ"/>
        </w:rPr>
        <w:tab/>
        <w:t>Pěší a cyklistické stezky</w:t>
      </w:r>
    </w:p>
    <w:p w:rsidR="00626F30" w:rsidRPr="00626F30" w:rsidRDefault="00626F30" w:rsidP="00626F30">
      <w:pPr>
        <w:spacing w:after="0" w:line="240" w:lineRule="auto"/>
        <w:rPr>
          <w:rFonts w:ascii="Tahoma" w:eastAsia="Times New Roman" w:hAnsi="Tahoma" w:cs="Tahoma"/>
          <w:sz w:val="20"/>
          <w:szCs w:val="20"/>
          <w:lang w:eastAsia="cs-CZ"/>
        </w:rPr>
      </w:pPr>
    </w:p>
    <w:p w:rsidR="00626F30" w:rsidRPr="00626F30" w:rsidRDefault="00626F30" w:rsidP="00626F30">
      <w:pPr>
        <w:spacing w:after="0" w:line="240" w:lineRule="auto"/>
        <w:ind w:left="851"/>
        <w:rPr>
          <w:rFonts w:ascii="Tahoma" w:eastAsia="Times New Roman" w:hAnsi="Tahoma" w:cs="Tahoma"/>
          <w:lang w:eastAsia="cs-CZ"/>
        </w:rPr>
      </w:pPr>
      <w:r w:rsidRPr="00626F30">
        <w:rPr>
          <w:rFonts w:ascii="Tahoma" w:eastAsia="Times New Roman" w:hAnsi="Tahoma" w:cs="Tahoma"/>
          <w:lang w:eastAsia="cs-CZ"/>
        </w:rPr>
        <w:t>Neřeší se.</w:t>
      </w:r>
      <w:r w:rsidRPr="00626F30">
        <w:rPr>
          <w:rFonts w:ascii="Tahoma" w:eastAsia="Times New Roman" w:hAnsi="Tahoma" w:cs="Tahoma"/>
          <w:lang w:eastAsia="cs-CZ"/>
        </w:rPr>
        <w:tab/>
      </w:r>
    </w:p>
    <w:p w:rsidR="00626F30" w:rsidRPr="00626F30" w:rsidRDefault="00626F30" w:rsidP="00626F30">
      <w:pPr>
        <w:spacing w:after="0" w:line="240" w:lineRule="auto"/>
        <w:rPr>
          <w:rFonts w:ascii="Tahoma" w:eastAsia="Times New Roman" w:hAnsi="Tahoma" w:cs="Tahoma"/>
          <w:sz w:val="28"/>
          <w:szCs w:val="28"/>
          <w:lang w:eastAsia="cs-CZ"/>
        </w:rPr>
      </w:pP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t>B.5</w:t>
      </w:r>
      <w:r w:rsidRPr="00626F30">
        <w:rPr>
          <w:rFonts w:ascii="Tahoma" w:eastAsia="Times New Roman" w:hAnsi="Tahoma" w:cs="Tahoma"/>
          <w:b/>
          <w:sz w:val="24"/>
          <w:szCs w:val="24"/>
          <w:lang w:eastAsia="cs-CZ"/>
        </w:rPr>
        <w:tab/>
        <w:t>Řešení vegetace a souvisejících terénních úprav</w:t>
      </w:r>
    </w:p>
    <w:p w:rsidR="00626F30" w:rsidRPr="00626F30" w:rsidRDefault="00626F30" w:rsidP="00626F30">
      <w:pPr>
        <w:tabs>
          <w:tab w:val="left" w:pos="851"/>
        </w:tabs>
        <w:spacing w:after="0" w:line="240" w:lineRule="auto"/>
        <w:jc w:val="both"/>
        <w:rPr>
          <w:rFonts w:ascii="Tahoma" w:eastAsia="Times New Roman" w:hAnsi="Tahoma" w:cs="Tahoma"/>
          <w:b/>
          <w:sz w:val="28"/>
          <w:szCs w:val="28"/>
          <w:lang w:eastAsia="cs-CZ"/>
        </w:rPr>
      </w:pPr>
    </w:p>
    <w:p w:rsidR="00626F30" w:rsidRPr="00626F30" w:rsidRDefault="00626F30" w:rsidP="00626F30">
      <w:pPr>
        <w:tabs>
          <w:tab w:val="left" w:pos="851"/>
        </w:tabs>
        <w:spacing w:after="0" w:line="240" w:lineRule="auto"/>
        <w:jc w:val="both"/>
        <w:rPr>
          <w:rFonts w:ascii="Tahoma" w:eastAsia="Times New Roman" w:hAnsi="Tahoma" w:cs="Tahoma"/>
          <w:b/>
          <w:lang w:eastAsia="cs-CZ"/>
        </w:rPr>
      </w:pPr>
      <w:r w:rsidRPr="00626F30">
        <w:rPr>
          <w:rFonts w:ascii="Tahoma" w:eastAsia="Times New Roman" w:hAnsi="Tahoma" w:cs="Tahoma"/>
          <w:b/>
          <w:lang w:eastAsia="cs-CZ"/>
        </w:rPr>
        <w:t>a)</w:t>
      </w:r>
      <w:r w:rsidRPr="00626F30">
        <w:rPr>
          <w:rFonts w:ascii="Tahoma" w:eastAsia="Times New Roman" w:hAnsi="Tahoma" w:cs="Tahoma"/>
          <w:b/>
          <w:lang w:eastAsia="cs-CZ"/>
        </w:rPr>
        <w:tab/>
        <w:t>Terénní úpravy</w:t>
      </w:r>
    </w:p>
    <w:p w:rsidR="00626F30" w:rsidRPr="00626F30" w:rsidRDefault="00626F30" w:rsidP="00626F30">
      <w:pPr>
        <w:tabs>
          <w:tab w:val="left" w:pos="851"/>
        </w:tabs>
        <w:spacing w:after="0" w:line="240" w:lineRule="auto"/>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V rámci stavby budou provedeny nezbytné terénní úpravy v místech nových zpevněných ploch, tj. napojení zatravněného terénu na betonovými obrubníky nebo železobetonovými plotovými panely vymezené zpevněné plochy s povrchem z </w:t>
      </w:r>
      <w:proofErr w:type="spellStart"/>
      <w:r w:rsidRPr="00626F30">
        <w:rPr>
          <w:rFonts w:ascii="Tahoma" w:eastAsia="Times New Roman" w:hAnsi="Tahoma" w:cs="Tahoma"/>
          <w:lang w:eastAsia="cs-CZ"/>
        </w:rPr>
        <w:t>máloformátové</w:t>
      </w:r>
      <w:proofErr w:type="spellEnd"/>
      <w:r w:rsidRPr="00626F30">
        <w:rPr>
          <w:rFonts w:ascii="Tahoma" w:eastAsia="Times New Roman" w:hAnsi="Tahoma" w:cs="Tahoma"/>
          <w:lang w:eastAsia="cs-CZ"/>
        </w:rPr>
        <w:t xml:space="preserve"> betonové dlažby.</w:t>
      </w:r>
    </w:p>
    <w:p w:rsidR="00626F30" w:rsidRPr="00626F30" w:rsidRDefault="00626F30" w:rsidP="00626F30">
      <w:pPr>
        <w:tabs>
          <w:tab w:val="left" w:pos="851"/>
        </w:tabs>
        <w:spacing w:after="0" w:line="240" w:lineRule="auto"/>
        <w:ind w:left="851"/>
        <w:jc w:val="both"/>
        <w:rPr>
          <w:rFonts w:ascii="Tahoma" w:eastAsia="Times New Roman" w:hAnsi="Tahoma" w:cs="Tahoma"/>
          <w:sz w:val="28"/>
          <w:szCs w:val="28"/>
          <w:lang w:eastAsia="cs-CZ"/>
        </w:rPr>
      </w:pPr>
    </w:p>
    <w:p w:rsidR="00626F30" w:rsidRPr="00626F30" w:rsidRDefault="00626F30" w:rsidP="00626F30">
      <w:pPr>
        <w:tabs>
          <w:tab w:val="left" w:pos="851"/>
        </w:tabs>
        <w:spacing w:after="0" w:line="240" w:lineRule="auto"/>
        <w:jc w:val="both"/>
        <w:rPr>
          <w:rFonts w:ascii="Tahoma" w:eastAsia="Times New Roman" w:hAnsi="Tahoma" w:cs="Tahoma"/>
          <w:b/>
          <w:lang w:eastAsia="cs-CZ"/>
        </w:rPr>
      </w:pPr>
      <w:r w:rsidRPr="00626F30">
        <w:rPr>
          <w:rFonts w:ascii="Tahoma" w:eastAsia="Times New Roman" w:hAnsi="Tahoma" w:cs="Tahoma"/>
          <w:b/>
          <w:lang w:eastAsia="cs-CZ"/>
        </w:rPr>
        <w:t>b)</w:t>
      </w:r>
      <w:r w:rsidRPr="00626F30">
        <w:rPr>
          <w:rFonts w:ascii="Tahoma" w:eastAsia="Times New Roman" w:hAnsi="Tahoma" w:cs="Tahoma"/>
          <w:b/>
          <w:lang w:eastAsia="cs-CZ"/>
        </w:rPr>
        <w:tab/>
        <w:t>Použité vegetační prvky</w:t>
      </w:r>
    </w:p>
    <w:p w:rsidR="00626F30" w:rsidRPr="00626F30" w:rsidRDefault="00626F30" w:rsidP="00626F30">
      <w:pPr>
        <w:tabs>
          <w:tab w:val="left" w:pos="851"/>
        </w:tabs>
        <w:spacing w:after="0" w:line="240" w:lineRule="auto"/>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Navržené vegetační úpravy jsou jednoduché, jedná se o volnou travnatou plochu.</w:t>
      </w:r>
    </w:p>
    <w:p w:rsidR="00626F30" w:rsidRPr="00626F30" w:rsidRDefault="00626F30" w:rsidP="00626F30">
      <w:pPr>
        <w:tabs>
          <w:tab w:val="left" w:pos="851"/>
        </w:tabs>
        <w:spacing w:after="0" w:line="240" w:lineRule="auto"/>
        <w:jc w:val="both"/>
        <w:rPr>
          <w:rFonts w:ascii="Tahoma" w:eastAsia="Times New Roman" w:hAnsi="Tahoma" w:cs="Tahoma"/>
          <w:sz w:val="28"/>
          <w:szCs w:val="28"/>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c)</w:t>
      </w:r>
      <w:r w:rsidRPr="00626F30">
        <w:rPr>
          <w:rFonts w:ascii="Tahoma" w:eastAsia="Times New Roman" w:hAnsi="Tahoma" w:cs="Tahoma"/>
          <w:b/>
          <w:lang w:eastAsia="cs-CZ"/>
        </w:rPr>
        <w:tab/>
        <w:t>Biotechnická opatření</w:t>
      </w:r>
    </w:p>
    <w:p w:rsidR="00626F30" w:rsidRPr="00626F30" w:rsidRDefault="00626F30" w:rsidP="00626F30">
      <w:pPr>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Při realizaci sadových úprav je nutno dodržovat příslušné platné normy – ČSN 83 9011, 83 9021, 83 9031, 83 9051. Realizaci musí provést odborná firma. Pro výsadbu stromů budou použity dřeviny se zemním balem. </w:t>
      </w: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Trávníkové plochy budou založeny standartním způsobem. V prvé řadě bude provedeno chemické odplevelení. Plochu pro založení trávníku je třeba před výsevem pečlivě zkypřit. Odpady, kameny o průměru větším než </w:t>
      </w:r>
      <w:smartTag w:uri="urn:schemas-microsoft-com:office:smarttags" w:element="metricconverter">
        <w:smartTagPr>
          <w:attr w:name="ProductID" w:val="5 cm"/>
        </w:smartTagPr>
        <w:r w:rsidRPr="00626F30">
          <w:rPr>
            <w:rFonts w:ascii="Tahoma" w:eastAsia="Times New Roman" w:hAnsi="Tahoma" w:cs="Tahoma"/>
            <w:lang w:eastAsia="cs-CZ"/>
          </w:rPr>
          <w:t>5 cm</w:t>
        </w:r>
      </w:smartTag>
      <w:r w:rsidRPr="00626F30">
        <w:rPr>
          <w:rFonts w:ascii="Tahoma" w:eastAsia="Times New Roman" w:hAnsi="Tahoma" w:cs="Tahoma"/>
          <w:lang w:eastAsia="cs-CZ"/>
        </w:rPr>
        <w:t xml:space="preserve"> a části rostlin, které se obtížně rozkládají, je nutno odstranit. Jemné urovnání je třeba provést do požadované roviny, která se nemá na měřeném úseku dlouhém </w:t>
      </w:r>
      <w:smartTag w:uri="urn:schemas-microsoft-com:office:smarttags" w:element="metricconverter">
        <w:smartTagPr>
          <w:attr w:name="ProductID" w:val="4 m"/>
        </w:smartTagPr>
        <w:r w:rsidRPr="00626F30">
          <w:rPr>
            <w:rFonts w:ascii="Tahoma" w:eastAsia="Times New Roman" w:hAnsi="Tahoma" w:cs="Tahoma"/>
            <w:lang w:eastAsia="cs-CZ"/>
          </w:rPr>
          <w:t>4 m</w:t>
        </w:r>
      </w:smartTag>
      <w:r w:rsidRPr="00626F30">
        <w:rPr>
          <w:rFonts w:ascii="Tahoma" w:eastAsia="Times New Roman" w:hAnsi="Tahoma" w:cs="Tahoma"/>
          <w:lang w:eastAsia="cs-CZ"/>
        </w:rPr>
        <w:t xml:space="preserve"> odchylovat v případě parkového trávníku o více než </w:t>
      </w:r>
      <w:smartTag w:uri="urn:schemas-microsoft-com:office:smarttags" w:element="metricconverter">
        <w:smartTagPr>
          <w:attr w:name="ProductID" w:val="3 cm"/>
        </w:smartTagPr>
        <w:r w:rsidRPr="00626F30">
          <w:rPr>
            <w:rFonts w:ascii="Tahoma" w:eastAsia="Times New Roman" w:hAnsi="Tahoma" w:cs="Tahoma"/>
            <w:lang w:eastAsia="cs-CZ"/>
          </w:rPr>
          <w:t>3 cm</w:t>
        </w:r>
      </w:smartTag>
      <w:r w:rsidRPr="00626F30">
        <w:rPr>
          <w:rFonts w:ascii="Tahoma" w:eastAsia="Times New Roman" w:hAnsi="Tahoma" w:cs="Tahoma"/>
          <w:lang w:eastAsia="cs-CZ"/>
        </w:rPr>
        <w:t xml:space="preserve">. Napojení na obrubníky, kryty ploch apod. mají být  plynulá a smí se odchylovat nejvýše o </w:t>
      </w:r>
      <w:smartTag w:uri="urn:schemas-microsoft-com:office:smarttags" w:element="metricconverter">
        <w:smartTagPr>
          <w:attr w:name="ProductID" w:val="2 cm"/>
        </w:smartTagPr>
        <w:r w:rsidRPr="00626F30">
          <w:rPr>
            <w:rFonts w:ascii="Tahoma" w:eastAsia="Times New Roman" w:hAnsi="Tahoma" w:cs="Tahoma"/>
            <w:lang w:eastAsia="cs-CZ"/>
          </w:rPr>
          <w:t>2 cm</w:t>
        </w:r>
      </w:smartTag>
      <w:r w:rsidRPr="00626F30">
        <w:rPr>
          <w:rFonts w:ascii="Tahoma" w:eastAsia="Times New Roman" w:hAnsi="Tahoma" w:cs="Tahoma"/>
          <w:lang w:eastAsia="cs-CZ"/>
        </w:rPr>
        <w:t xml:space="preserve"> směrem dolů. Vegetační vrstva bude vylepšena kvalitním kompostem v </w:t>
      </w:r>
      <w:proofErr w:type="spellStart"/>
      <w:r w:rsidRPr="00626F30">
        <w:rPr>
          <w:rFonts w:ascii="Tahoma" w:eastAsia="Times New Roman" w:hAnsi="Tahoma" w:cs="Tahoma"/>
          <w:lang w:eastAsia="cs-CZ"/>
        </w:rPr>
        <w:t>tl</w:t>
      </w:r>
      <w:proofErr w:type="spellEnd"/>
      <w:r w:rsidRPr="00626F30">
        <w:rPr>
          <w:rFonts w:ascii="Tahoma" w:eastAsia="Times New Roman" w:hAnsi="Tahoma" w:cs="Tahoma"/>
          <w:lang w:eastAsia="cs-CZ"/>
        </w:rPr>
        <w:t>. cca 2-</w:t>
      </w:r>
      <w:smartTag w:uri="urn:schemas-microsoft-com:office:smarttags" w:element="metricconverter">
        <w:smartTagPr>
          <w:attr w:name="ProductID" w:val="5 cm"/>
        </w:smartTagPr>
        <w:r w:rsidRPr="00626F30">
          <w:rPr>
            <w:rFonts w:ascii="Tahoma" w:eastAsia="Times New Roman" w:hAnsi="Tahoma" w:cs="Tahoma"/>
            <w:lang w:eastAsia="cs-CZ"/>
          </w:rPr>
          <w:t>5 cm</w:t>
        </w:r>
      </w:smartTag>
      <w:r w:rsidRPr="00626F30">
        <w:rPr>
          <w:rFonts w:ascii="Tahoma" w:eastAsia="Times New Roman" w:hAnsi="Tahoma" w:cs="Tahoma"/>
          <w:lang w:eastAsia="cs-CZ"/>
        </w:rPr>
        <w:t>, na samostatné ploše jižně od objektu školky stačí pouze 1-</w:t>
      </w:r>
      <w:smartTag w:uri="urn:schemas-microsoft-com:office:smarttags" w:element="metricconverter">
        <w:smartTagPr>
          <w:attr w:name="ProductID" w:val="2 cm"/>
        </w:smartTagPr>
        <w:r w:rsidRPr="00626F30">
          <w:rPr>
            <w:rFonts w:ascii="Tahoma" w:eastAsia="Times New Roman" w:hAnsi="Tahoma" w:cs="Tahoma"/>
            <w:lang w:eastAsia="cs-CZ"/>
          </w:rPr>
          <w:t>2 cm</w:t>
        </w:r>
      </w:smartTag>
      <w:r w:rsidRPr="00626F30">
        <w:rPr>
          <w:rFonts w:ascii="Tahoma" w:eastAsia="Times New Roman" w:hAnsi="Tahoma" w:cs="Tahoma"/>
          <w:lang w:eastAsia="cs-CZ"/>
        </w:rPr>
        <w:t xml:space="preserve"> kompostu. Provedeno bude přihnojení minerálním hnojivem v množství 30 g/m</w:t>
      </w:r>
      <w:r w:rsidRPr="00626F30">
        <w:rPr>
          <w:rFonts w:ascii="Tahoma" w:eastAsia="Times New Roman" w:hAnsi="Tahoma" w:cs="Tahoma"/>
          <w:vertAlign w:val="superscript"/>
          <w:lang w:eastAsia="cs-CZ"/>
        </w:rPr>
        <w:t>2</w:t>
      </w:r>
      <w:r w:rsidRPr="00626F30">
        <w:rPr>
          <w:rFonts w:ascii="Tahoma" w:eastAsia="Times New Roman" w:hAnsi="Tahoma" w:cs="Tahoma"/>
          <w:lang w:eastAsia="cs-CZ"/>
        </w:rPr>
        <w:t xml:space="preserve"> a osetí parkovou směsí v množství 30 g/m2, uválení. Výsev se může provádět pouze na dobře </w:t>
      </w:r>
      <w:proofErr w:type="spellStart"/>
      <w:r w:rsidRPr="00626F30">
        <w:rPr>
          <w:rFonts w:ascii="Tahoma" w:eastAsia="Times New Roman" w:hAnsi="Tahoma" w:cs="Tahoma"/>
          <w:lang w:eastAsia="cs-CZ"/>
        </w:rPr>
        <w:t>ulehlých</w:t>
      </w:r>
      <w:proofErr w:type="spellEnd"/>
      <w:r w:rsidRPr="00626F30">
        <w:rPr>
          <w:rFonts w:ascii="Tahoma" w:eastAsia="Times New Roman" w:hAnsi="Tahoma" w:cs="Tahoma"/>
          <w:lang w:eastAsia="cs-CZ"/>
        </w:rPr>
        <w:t xml:space="preserve"> nebo utužených plochách.</w:t>
      </w: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Nejvhodnější období pro založení trávníku je zpravidla květen až začátek září (trávník musí být do začátku zimy alespoň 1 x pokosen). </w:t>
      </w:r>
    </w:p>
    <w:p w:rsid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Součástí realizace je dle ČSN 83 </w:t>
      </w:r>
      <w:smartTag w:uri="urn:schemas-microsoft-com:office:smarttags" w:element="metricconverter">
        <w:smartTagPr>
          <w:attr w:name="ProductID" w:val="9021 a"/>
        </w:smartTagPr>
        <w:r w:rsidRPr="00626F30">
          <w:rPr>
            <w:rFonts w:ascii="Tahoma" w:eastAsia="Times New Roman" w:hAnsi="Tahoma" w:cs="Tahoma"/>
            <w:lang w:eastAsia="cs-CZ"/>
          </w:rPr>
          <w:t>9021 a</w:t>
        </w:r>
      </w:smartTag>
      <w:r w:rsidRPr="00626F30">
        <w:rPr>
          <w:rFonts w:ascii="Tahoma" w:eastAsia="Times New Roman" w:hAnsi="Tahoma" w:cs="Tahoma"/>
          <w:lang w:eastAsia="cs-CZ"/>
        </w:rPr>
        <w:t xml:space="preserve"> 83 9031 i dokončovací péče, kterou realizační firma zajišťuje až do stavu způsobilého k přejímce. U výsadeb dřevin lze úspěšné ujmutí rozpoznat od poslední třetiny měsíce června podle růstu letorostů, u trávníku je způsobilosti k přejímce dosaženo, když v pokoseném stavu dosahuje pokryvnost půdy asi ze 75 % rostlinami osevní směsi. Poslední seč smí být provedena nejpozději jeden týden před přejímkou.</w:t>
      </w:r>
    </w:p>
    <w:p w:rsidR="00313F59" w:rsidRPr="00626F30" w:rsidRDefault="00313F59" w:rsidP="00626F30">
      <w:pPr>
        <w:tabs>
          <w:tab w:val="left" w:pos="851"/>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jc w:val="both"/>
        <w:rPr>
          <w:rFonts w:ascii="Tahoma" w:eastAsia="Times New Roman" w:hAnsi="Tahoma" w:cs="Tahoma"/>
          <w:sz w:val="28"/>
          <w:szCs w:val="28"/>
          <w:lang w:eastAsia="cs-CZ"/>
        </w:rPr>
      </w:pP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lastRenderedPageBreak/>
        <w:t>B.6</w:t>
      </w:r>
      <w:r w:rsidRPr="00626F30">
        <w:rPr>
          <w:rFonts w:ascii="Tahoma" w:eastAsia="Times New Roman" w:hAnsi="Tahoma" w:cs="Tahoma"/>
          <w:b/>
          <w:sz w:val="24"/>
          <w:szCs w:val="24"/>
          <w:lang w:eastAsia="cs-CZ"/>
        </w:rPr>
        <w:tab/>
        <w:t>Popis vlivů stavby na životní prostředí a jeho ochrana</w:t>
      </w:r>
    </w:p>
    <w:p w:rsidR="00626F30" w:rsidRPr="00626F30" w:rsidRDefault="00626F30" w:rsidP="00626F30">
      <w:pPr>
        <w:tabs>
          <w:tab w:val="left" w:pos="851"/>
        </w:tabs>
        <w:spacing w:after="0" w:line="240" w:lineRule="auto"/>
        <w:jc w:val="both"/>
        <w:rPr>
          <w:rFonts w:ascii="Tahoma" w:eastAsia="Times New Roman" w:hAnsi="Tahoma" w:cs="Tahoma"/>
          <w:b/>
          <w:sz w:val="28"/>
          <w:szCs w:val="28"/>
          <w:lang w:eastAsia="cs-CZ"/>
        </w:rPr>
      </w:pPr>
    </w:p>
    <w:p w:rsidR="00626F30" w:rsidRPr="00626F30" w:rsidRDefault="00626F30" w:rsidP="00626F30">
      <w:pPr>
        <w:tabs>
          <w:tab w:val="left" w:pos="851"/>
        </w:tabs>
        <w:spacing w:after="0" w:line="240" w:lineRule="auto"/>
        <w:jc w:val="both"/>
        <w:rPr>
          <w:rFonts w:ascii="Tahoma" w:eastAsia="Times New Roman" w:hAnsi="Tahoma" w:cs="Tahoma"/>
          <w:b/>
          <w:lang w:eastAsia="cs-CZ"/>
        </w:rPr>
      </w:pPr>
      <w:r w:rsidRPr="00626F30">
        <w:rPr>
          <w:rFonts w:ascii="Tahoma" w:eastAsia="Times New Roman" w:hAnsi="Tahoma" w:cs="Tahoma"/>
          <w:b/>
          <w:lang w:eastAsia="cs-CZ"/>
        </w:rPr>
        <w:t>a)</w:t>
      </w:r>
      <w:r w:rsidRPr="00626F30">
        <w:rPr>
          <w:rFonts w:ascii="Tahoma" w:eastAsia="Times New Roman" w:hAnsi="Tahoma" w:cs="Tahoma"/>
          <w:b/>
          <w:lang w:eastAsia="cs-CZ"/>
        </w:rPr>
        <w:tab/>
        <w:t>Vliv na životní prostředí – ovzduší, hluk, voda, odpady a půda</w:t>
      </w:r>
    </w:p>
    <w:p w:rsidR="00626F30" w:rsidRPr="00626F30" w:rsidRDefault="00626F30" w:rsidP="00626F30">
      <w:pPr>
        <w:tabs>
          <w:tab w:val="left" w:pos="851"/>
        </w:tabs>
        <w:spacing w:after="0" w:line="240" w:lineRule="auto"/>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Po dobu realizace stavby může dojít k přechodnému zhoršení životního prostředí v okolí stavby. Zhoršení může být způsobeno hlukem a prašností při provádění stavebních pracích i provozu nákladních vozidel a zemních strojů. Pro zajištění minimálního zhoršení stávajícího životního prostředí je nutno při asanačních pracích provádět kropení a to i při nakládání na dopravní prostředky. Skládku pro uložení vybouraného materiálu zajistí dodavatel stavby. Dodavatel musí rovněž zajistit pravidelné čištění vozovky od nečistot způsobených staveništní dopravou. V době od 22</w:t>
      </w:r>
      <w:r w:rsidRPr="00626F30">
        <w:rPr>
          <w:rFonts w:ascii="Tahoma" w:eastAsia="Times New Roman" w:hAnsi="Tahoma" w:cs="Tahoma"/>
          <w:vertAlign w:val="superscript"/>
          <w:lang w:eastAsia="cs-CZ"/>
        </w:rPr>
        <w:t>00</w:t>
      </w:r>
      <w:r w:rsidRPr="00626F30">
        <w:rPr>
          <w:rFonts w:ascii="Tahoma" w:eastAsia="Times New Roman" w:hAnsi="Tahoma" w:cs="Tahoma"/>
          <w:lang w:eastAsia="cs-CZ"/>
        </w:rPr>
        <w:t xml:space="preserve"> do 6</w:t>
      </w:r>
      <w:r w:rsidRPr="00626F30">
        <w:rPr>
          <w:rFonts w:ascii="Tahoma" w:eastAsia="Times New Roman" w:hAnsi="Tahoma" w:cs="Tahoma"/>
          <w:vertAlign w:val="superscript"/>
          <w:lang w:eastAsia="cs-CZ"/>
        </w:rPr>
        <w:t>00</w:t>
      </w:r>
      <w:r w:rsidRPr="00626F30">
        <w:rPr>
          <w:rFonts w:ascii="Tahoma" w:eastAsia="Times New Roman" w:hAnsi="Tahoma" w:cs="Tahoma"/>
          <w:lang w:eastAsia="cs-CZ"/>
        </w:rPr>
        <w:t xml:space="preserve"> hod. musí být dodržován noční klid.</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Dokončená stavba nebude mít negativní vliv na životní prostředí, nejedná se o stavbu výrobního charakteru. Běžný komunální odpad bude průběžně odvážen určenou organizací na skládku dle možnosti vybraného zhotovitele.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Nakládání s odpady, které vzniknou při stavebních pracích, bude prováděno v souladu se zákonem č. 541/2020 Sb., o odpadech. Tyto budou tříděny podle druhů a kategorií, odděleně shromažďovány a předány oprávněné osobě k využití nebo zneškodnění. </w:t>
      </w:r>
    </w:p>
    <w:p w:rsidR="00626F30" w:rsidRPr="00626F30" w:rsidRDefault="00626F30" w:rsidP="00626F30">
      <w:pPr>
        <w:tabs>
          <w:tab w:val="left" w:pos="851"/>
          <w:tab w:val="left" w:pos="6946"/>
          <w:tab w:val="right" w:pos="9214"/>
        </w:tabs>
        <w:autoSpaceDE w:val="0"/>
        <w:autoSpaceDN w:val="0"/>
        <w:adjustRightInd w:val="0"/>
        <w:spacing w:after="0" w:line="240" w:lineRule="auto"/>
        <w:ind w:left="851" w:right="-2"/>
        <w:jc w:val="both"/>
        <w:rPr>
          <w:rFonts w:ascii="Tahoma" w:eastAsia="Times New Roman" w:hAnsi="Tahoma" w:cs="Tahoma"/>
          <w:lang w:eastAsia="cs-CZ"/>
        </w:rPr>
      </w:pPr>
      <w:r w:rsidRPr="00626F30">
        <w:rPr>
          <w:rFonts w:ascii="Tahoma" w:eastAsia="Times New Roman" w:hAnsi="Tahoma" w:cs="Tahoma"/>
          <w:lang w:eastAsia="cs-CZ"/>
        </w:rPr>
        <w:t>Vytříděný odpad bude shromažďován podle druhů v kontejnerech, zvláštních nádobách a obalech tak, aby bylo zabráněno jeho mísení nebo úniku do okolního prostoru. Dodavatel stavby bude likvidovat odpady dle platných předpisů na skládkách k tomu určených, popřípadě likvidovat odpady prostřednictvím autorizovaných firem, zabývajících se likvidací nebezpečných odpadů.</w:t>
      </w:r>
    </w:p>
    <w:p w:rsidR="00626F30" w:rsidRPr="00626F30" w:rsidRDefault="00626F30" w:rsidP="00626F30">
      <w:pPr>
        <w:tabs>
          <w:tab w:val="left" w:pos="851"/>
          <w:tab w:val="left" w:pos="6946"/>
          <w:tab w:val="right" w:pos="9214"/>
        </w:tabs>
        <w:autoSpaceDE w:val="0"/>
        <w:autoSpaceDN w:val="0"/>
        <w:adjustRightInd w:val="0"/>
        <w:spacing w:after="0" w:line="240" w:lineRule="auto"/>
        <w:ind w:left="851" w:right="-2"/>
        <w:jc w:val="both"/>
        <w:rPr>
          <w:rFonts w:ascii="Tahoma" w:eastAsia="Times New Roman" w:hAnsi="Tahoma" w:cs="Tahoma"/>
          <w:sz w:val="28"/>
          <w:szCs w:val="28"/>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b)</w:t>
      </w:r>
      <w:r w:rsidRPr="00626F30">
        <w:rPr>
          <w:rFonts w:ascii="Tahoma" w:eastAsia="Times New Roman" w:hAnsi="Tahoma" w:cs="Tahoma"/>
          <w:b/>
          <w:lang w:eastAsia="cs-CZ"/>
        </w:rPr>
        <w:tab/>
        <w:t>Vliv na přírodu a krajinu (ochrana dřevin, ochrana památných stromů, ochrana rostlin a živočichů apod.), zachování ekologických funkcí a vazeb v krajině</w:t>
      </w:r>
    </w:p>
    <w:p w:rsidR="00626F30" w:rsidRPr="00626F30" w:rsidRDefault="00626F30" w:rsidP="00626F30">
      <w:pPr>
        <w:tabs>
          <w:tab w:val="left" w:pos="851"/>
        </w:tabs>
        <w:spacing w:after="0" w:line="240" w:lineRule="auto"/>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r w:rsidRPr="00626F30">
        <w:rPr>
          <w:rFonts w:ascii="Tahoma" w:eastAsia="Times New Roman" w:hAnsi="Tahoma" w:cs="Tahoma"/>
          <w:lang w:eastAsia="cs-CZ"/>
        </w:rPr>
        <w:tab/>
        <w:t>Při stavbě je nutno zachovat a respektovat všechny dřeviny rostoucí v okolí stavby tak, aby ochrana dřevin před poškozením byla v souladu s normou ČSN 83 9061 Ochrana stromů, porostů a vegetačních ploch při stavebních pracích (dále jen „norma“).</w:t>
      </w:r>
    </w:p>
    <w:p w:rsidR="00626F30" w:rsidRPr="00626F30" w:rsidRDefault="00626F30" w:rsidP="00626F30">
      <w:pPr>
        <w:tabs>
          <w:tab w:val="left" w:pos="851"/>
          <w:tab w:val="left" w:pos="3686"/>
          <w:tab w:val="left" w:pos="3969"/>
          <w:tab w:val="left" w:pos="5387"/>
          <w:tab w:val="right" w:pos="5529"/>
          <w:tab w:val="left" w:pos="5670"/>
          <w:tab w:val="left" w:pos="7230"/>
          <w:tab w:val="left" w:pos="7371"/>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c)</w:t>
      </w:r>
      <w:r w:rsidRPr="00626F30">
        <w:rPr>
          <w:rFonts w:ascii="Tahoma" w:eastAsia="Times New Roman" w:hAnsi="Tahoma" w:cs="Tahoma"/>
          <w:b/>
          <w:lang w:eastAsia="cs-CZ"/>
        </w:rPr>
        <w:tab/>
        <w:t>Vliv na soustavu chráněných území Natura 2000</w:t>
      </w:r>
    </w:p>
    <w:p w:rsidR="00626F30" w:rsidRPr="00626F30" w:rsidRDefault="00626F30" w:rsidP="00626F30">
      <w:pPr>
        <w:tabs>
          <w:tab w:val="left" w:pos="851"/>
        </w:tabs>
        <w:spacing w:after="0" w:line="240" w:lineRule="auto"/>
        <w:ind w:left="851" w:hanging="851"/>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lang w:eastAsia="cs-CZ"/>
        </w:rPr>
      </w:pPr>
      <w:r w:rsidRPr="00626F30">
        <w:rPr>
          <w:rFonts w:ascii="Tahoma" w:eastAsia="Times New Roman" w:hAnsi="Tahoma" w:cs="Tahoma"/>
          <w:lang w:eastAsia="cs-CZ"/>
        </w:rPr>
        <w:tab/>
        <w:t>Stavba neovlivňuje žádné z chráněných území Natura 2000.</w:t>
      </w:r>
    </w:p>
    <w:p w:rsidR="00626F30" w:rsidRPr="00626F30" w:rsidRDefault="00626F30" w:rsidP="00626F30">
      <w:pPr>
        <w:tabs>
          <w:tab w:val="left" w:pos="851"/>
        </w:tabs>
        <w:spacing w:after="0" w:line="240" w:lineRule="auto"/>
        <w:ind w:left="851" w:hanging="851"/>
        <w:jc w:val="both"/>
        <w:rPr>
          <w:rFonts w:ascii="Tahoma" w:eastAsia="Times New Roman" w:hAnsi="Tahoma" w:cs="Tahoma"/>
          <w:sz w:val="28"/>
          <w:szCs w:val="28"/>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d)</w:t>
      </w:r>
      <w:r w:rsidRPr="00626F30">
        <w:rPr>
          <w:rFonts w:ascii="Tahoma" w:eastAsia="Times New Roman" w:hAnsi="Tahoma" w:cs="Tahoma"/>
          <w:b/>
          <w:lang w:eastAsia="cs-CZ"/>
        </w:rPr>
        <w:tab/>
        <w:t>Způsob zohlednění podmínek závazného stanoviska posouzení vlivu záměru na životní prostředí, je-li podkladem</w:t>
      </w:r>
    </w:p>
    <w:p w:rsidR="00626F30" w:rsidRPr="00626F30" w:rsidRDefault="00626F30" w:rsidP="00626F30">
      <w:pPr>
        <w:tabs>
          <w:tab w:val="left" w:pos="851"/>
        </w:tabs>
        <w:spacing w:after="0" w:line="240" w:lineRule="auto"/>
        <w:ind w:left="851" w:hanging="851"/>
        <w:jc w:val="both"/>
        <w:rPr>
          <w:rFonts w:ascii="Tahoma" w:eastAsia="Times New Roman" w:hAnsi="Tahoma" w:cs="Tahoma"/>
          <w:lang w:eastAsia="cs-CZ"/>
        </w:rPr>
      </w:pPr>
    </w:p>
    <w:p w:rsidR="00626F30" w:rsidRPr="00626F30" w:rsidRDefault="00626F30" w:rsidP="00626F30">
      <w:pPr>
        <w:tabs>
          <w:tab w:val="left" w:pos="851"/>
          <w:tab w:val="left" w:pos="6946"/>
          <w:tab w:val="right" w:pos="9214"/>
        </w:tabs>
        <w:autoSpaceDE w:val="0"/>
        <w:autoSpaceDN w:val="0"/>
        <w:adjustRightInd w:val="0"/>
        <w:spacing w:after="0" w:line="240" w:lineRule="auto"/>
        <w:ind w:left="851" w:right="-2"/>
        <w:jc w:val="both"/>
        <w:rPr>
          <w:rFonts w:ascii="Tahoma" w:eastAsia="Times New Roman" w:hAnsi="Tahoma" w:cs="Tahoma"/>
          <w:color w:val="000000"/>
          <w:lang w:eastAsia="cs-CZ"/>
        </w:rPr>
      </w:pPr>
      <w:r w:rsidRPr="00626F30">
        <w:rPr>
          <w:rFonts w:ascii="Tahoma" w:eastAsia="Times New Roman" w:hAnsi="Tahoma" w:cs="Tahoma"/>
          <w:color w:val="000000"/>
          <w:lang w:eastAsia="cs-CZ"/>
        </w:rPr>
        <w:t>Záměr nepodléhá procesu posuzování vlivů na životní prostředí dle zákona č. 100/2001 Sb.</w:t>
      </w:r>
    </w:p>
    <w:p w:rsidR="00626F30" w:rsidRPr="00626F30" w:rsidRDefault="00626F30" w:rsidP="00626F30">
      <w:pPr>
        <w:tabs>
          <w:tab w:val="left" w:pos="851"/>
          <w:tab w:val="left" w:pos="6946"/>
          <w:tab w:val="right" w:pos="9214"/>
        </w:tabs>
        <w:autoSpaceDE w:val="0"/>
        <w:autoSpaceDN w:val="0"/>
        <w:adjustRightInd w:val="0"/>
        <w:spacing w:after="0" w:line="240" w:lineRule="auto"/>
        <w:ind w:left="851" w:right="-2"/>
        <w:jc w:val="both"/>
        <w:rPr>
          <w:rFonts w:ascii="Tahoma" w:eastAsia="Times New Roman" w:hAnsi="Tahoma" w:cs="Tahoma"/>
          <w:color w:val="000000"/>
          <w:sz w:val="28"/>
          <w:szCs w:val="28"/>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color w:val="000000"/>
          <w:lang w:eastAsia="cs-CZ"/>
        </w:rPr>
      </w:pPr>
      <w:r w:rsidRPr="00626F30">
        <w:rPr>
          <w:rFonts w:ascii="Tahoma" w:eastAsia="Times New Roman" w:hAnsi="Tahoma" w:cs="Tahoma"/>
          <w:b/>
          <w:lang w:eastAsia="cs-CZ"/>
        </w:rPr>
        <w:t>e)</w:t>
      </w:r>
      <w:r w:rsidRPr="00626F30">
        <w:rPr>
          <w:rFonts w:ascii="Tahoma" w:eastAsia="Times New Roman" w:hAnsi="Tahoma" w:cs="Tahoma"/>
          <w:b/>
          <w:lang w:eastAsia="cs-CZ"/>
        </w:rPr>
        <w:tab/>
        <w:t>V</w:t>
      </w:r>
      <w:r w:rsidRPr="00626F30">
        <w:rPr>
          <w:rFonts w:ascii="Tahoma" w:eastAsia="Times New Roman" w:hAnsi="Tahoma" w:cs="Tahoma"/>
          <w:b/>
          <w:color w:val="000000"/>
          <w:lang w:eastAsia="cs-CZ"/>
        </w:rPr>
        <w:t xml:space="preserve"> případě záměrů spadajících do režimu zákona o integrované prevenci základní parametry způsobu naplnění závěrů o nejlepších dostupných technikách nebo integrované povolení, bylo-li vydáno</w:t>
      </w:r>
    </w:p>
    <w:p w:rsidR="00626F30" w:rsidRPr="00626F30" w:rsidRDefault="00626F30" w:rsidP="00626F30">
      <w:pPr>
        <w:tabs>
          <w:tab w:val="left" w:pos="851"/>
        </w:tabs>
        <w:spacing w:after="0" w:line="240" w:lineRule="auto"/>
        <w:ind w:left="851" w:hanging="851"/>
        <w:jc w:val="both"/>
        <w:rPr>
          <w:rFonts w:ascii="Tahoma" w:eastAsia="Times New Roman" w:hAnsi="Tahoma" w:cs="Tahoma"/>
          <w:color w:val="000000"/>
          <w:lang w:eastAsia="cs-CZ"/>
        </w:rPr>
      </w:pPr>
    </w:p>
    <w:p w:rsidR="00626F30" w:rsidRDefault="00626F30" w:rsidP="00626F30">
      <w:pPr>
        <w:tabs>
          <w:tab w:val="left" w:pos="851"/>
        </w:tabs>
        <w:spacing w:after="0" w:line="240" w:lineRule="auto"/>
        <w:ind w:left="851" w:hanging="851"/>
        <w:jc w:val="both"/>
        <w:rPr>
          <w:rFonts w:ascii="Tahoma" w:eastAsia="Times New Roman" w:hAnsi="Tahoma" w:cs="Tahoma"/>
          <w:lang w:eastAsia="cs-CZ"/>
        </w:rPr>
      </w:pPr>
      <w:r w:rsidRPr="00626F30">
        <w:rPr>
          <w:rFonts w:ascii="Tahoma" w:eastAsia="Times New Roman" w:hAnsi="Tahoma" w:cs="Tahoma"/>
          <w:sz w:val="28"/>
          <w:szCs w:val="28"/>
          <w:lang w:eastAsia="cs-CZ"/>
        </w:rPr>
        <w:tab/>
      </w:r>
      <w:r w:rsidRPr="00626F30">
        <w:rPr>
          <w:rFonts w:ascii="Tahoma" w:eastAsia="Times New Roman" w:hAnsi="Tahoma" w:cs="Tahoma"/>
          <w:lang w:eastAsia="cs-CZ"/>
        </w:rPr>
        <w:t>Stavba nespadá do režimu zákona o integrované prevenci.</w:t>
      </w:r>
    </w:p>
    <w:p w:rsidR="00B51C86" w:rsidRPr="00626F30" w:rsidRDefault="00B51C86" w:rsidP="00626F30">
      <w:pPr>
        <w:tabs>
          <w:tab w:val="left" w:pos="851"/>
        </w:tabs>
        <w:spacing w:after="0" w:line="240" w:lineRule="auto"/>
        <w:ind w:left="851" w:hanging="851"/>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sz w:val="28"/>
          <w:szCs w:val="28"/>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lastRenderedPageBreak/>
        <w:t>f)</w:t>
      </w:r>
      <w:r w:rsidRPr="00626F30">
        <w:rPr>
          <w:rFonts w:ascii="Tahoma" w:eastAsia="Times New Roman" w:hAnsi="Tahoma" w:cs="Tahoma"/>
          <w:b/>
          <w:lang w:eastAsia="cs-CZ"/>
        </w:rPr>
        <w:tab/>
        <w:t>Navrhovaná ochranná a bezpečnostní pásma, rozsah omezení a podmínky ochrany podle jiných právních předpisů</w:t>
      </w:r>
    </w:p>
    <w:p w:rsidR="00626F30" w:rsidRPr="00626F30" w:rsidRDefault="00626F30" w:rsidP="00626F30">
      <w:pPr>
        <w:tabs>
          <w:tab w:val="left" w:pos="851"/>
        </w:tabs>
        <w:spacing w:after="0" w:line="240" w:lineRule="auto"/>
        <w:ind w:left="851" w:hanging="851"/>
        <w:jc w:val="both"/>
        <w:rPr>
          <w:rFonts w:ascii="Tahoma" w:eastAsia="Times New Roman" w:hAnsi="Tahoma" w:cs="Tahoma"/>
          <w:lang w:eastAsia="cs-CZ"/>
        </w:rPr>
      </w:pPr>
    </w:p>
    <w:p w:rsidR="00626F30" w:rsidRPr="00626F30" w:rsidRDefault="00626F30" w:rsidP="00626F30">
      <w:pPr>
        <w:tabs>
          <w:tab w:val="left" w:pos="851"/>
          <w:tab w:val="left" w:pos="3686"/>
          <w:tab w:val="left" w:pos="3969"/>
          <w:tab w:val="left" w:pos="5387"/>
          <w:tab w:val="right" w:pos="5529"/>
          <w:tab w:val="left" w:pos="5670"/>
          <w:tab w:val="left" w:pos="7230"/>
          <w:tab w:val="left" w:pos="737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Z charakteru realizované stavby nevyplývá nutnost žádných ochranných ani bezpečnostních pásem.</w:t>
      </w:r>
    </w:p>
    <w:p w:rsidR="00626F30" w:rsidRPr="00626F30" w:rsidRDefault="00626F30" w:rsidP="00626F30">
      <w:pPr>
        <w:tabs>
          <w:tab w:val="left" w:pos="851"/>
          <w:tab w:val="left" w:pos="3686"/>
          <w:tab w:val="left" w:pos="3969"/>
          <w:tab w:val="left" w:pos="5387"/>
          <w:tab w:val="right" w:pos="5529"/>
          <w:tab w:val="left" w:pos="5670"/>
          <w:tab w:val="left" w:pos="7230"/>
          <w:tab w:val="left" w:pos="7371"/>
        </w:tabs>
        <w:spacing w:after="0" w:line="240" w:lineRule="auto"/>
        <w:ind w:left="851"/>
        <w:jc w:val="both"/>
        <w:rPr>
          <w:rFonts w:ascii="Tahoma" w:eastAsia="Times New Roman" w:hAnsi="Tahoma" w:cs="Tahoma"/>
          <w:sz w:val="28"/>
          <w:szCs w:val="28"/>
          <w:lang w:eastAsia="cs-CZ"/>
        </w:rPr>
      </w:pP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t>B.7</w:t>
      </w:r>
      <w:r w:rsidRPr="00626F30">
        <w:rPr>
          <w:rFonts w:ascii="Tahoma" w:eastAsia="Times New Roman" w:hAnsi="Tahoma" w:cs="Tahoma"/>
          <w:b/>
          <w:sz w:val="24"/>
          <w:szCs w:val="24"/>
          <w:lang w:eastAsia="cs-CZ"/>
        </w:rPr>
        <w:tab/>
        <w:t>Ochrana obyvatelstva</w:t>
      </w: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p>
    <w:p w:rsidR="00626F30" w:rsidRPr="00626F30" w:rsidRDefault="00626F30" w:rsidP="00626F30">
      <w:pPr>
        <w:tabs>
          <w:tab w:val="left" w:pos="6946"/>
          <w:tab w:val="right" w:pos="9214"/>
        </w:tabs>
        <w:autoSpaceDE w:val="0"/>
        <w:autoSpaceDN w:val="0"/>
        <w:adjustRightInd w:val="0"/>
        <w:spacing w:after="0" w:line="240" w:lineRule="auto"/>
        <w:ind w:left="851" w:right="-2"/>
        <w:jc w:val="both"/>
        <w:rPr>
          <w:rFonts w:ascii="Tahoma" w:eastAsia="Times New Roman" w:hAnsi="Tahoma" w:cs="Tahoma"/>
          <w:lang w:eastAsia="cs-CZ"/>
        </w:rPr>
      </w:pPr>
      <w:r w:rsidRPr="00626F30">
        <w:rPr>
          <w:rFonts w:ascii="Tahoma" w:eastAsia="Times New Roman" w:hAnsi="Tahoma" w:cs="Tahoma"/>
          <w:lang w:eastAsia="cs-CZ"/>
        </w:rPr>
        <w:t>Opatření vyplývající z požadavků civilní ochrany na využití staveb k ochraně obyvatelstva nejsou řešeny.</w:t>
      </w:r>
    </w:p>
    <w:p w:rsidR="00626F30" w:rsidRPr="00626F30" w:rsidRDefault="00626F30" w:rsidP="00626F30">
      <w:pPr>
        <w:tabs>
          <w:tab w:val="left" w:pos="6946"/>
          <w:tab w:val="right" w:pos="9214"/>
        </w:tabs>
        <w:autoSpaceDE w:val="0"/>
        <w:autoSpaceDN w:val="0"/>
        <w:adjustRightInd w:val="0"/>
        <w:spacing w:after="0" w:line="240" w:lineRule="auto"/>
        <w:ind w:left="851" w:right="-2"/>
        <w:jc w:val="both"/>
        <w:rPr>
          <w:rFonts w:ascii="Tahoma" w:eastAsia="Times New Roman" w:hAnsi="Tahoma" w:cs="Tahoma"/>
          <w:lang w:eastAsia="cs-CZ"/>
        </w:rPr>
      </w:pP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t>B.8</w:t>
      </w:r>
      <w:r w:rsidRPr="00626F30">
        <w:rPr>
          <w:rFonts w:ascii="Tahoma" w:eastAsia="Times New Roman" w:hAnsi="Tahoma" w:cs="Tahoma"/>
          <w:b/>
          <w:sz w:val="24"/>
          <w:szCs w:val="24"/>
          <w:lang w:eastAsia="cs-CZ"/>
        </w:rPr>
        <w:tab/>
        <w:t>Zásady organizace výstavby</w:t>
      </w:r>
    </w:p>
    <w:p w:rsidR="00626F30" w:rsidRPr="00626F30" w:rsidRDefault="00626F30" w:rsidP="00626F30">
      <w:pPr>
        <w:tabs>
          <w:tab w:val="left" w:pos="851"/>
        </w:tabs>
        <w:spacing w:after="0" w:line="240" w:lineRule="auto"/>
        <w:jc w:val="both"/>
        <w:rPr>
          <w:rFonts w:ascii="Tahoma" w:eastAsia="Times New Roman" w:hAnsi="Tahoma" w:cs="Tahoma"/>
          <w:b/>
          <w:sz w:val="28"/>
          <w:szCs w:val="28"/>
          <w:lang w:eastAsia="cs-CZ"/>
        </w:rPr>
      </w:pPr>
    </w:p>
    <w:p w:rsidR="00626F30" w:rsidRPr="00626F30" w:rsidRDefault="00626F30" w:rsidP="00626F30">
      <w:pPr>
        <w:tabs>
          <w:tab w:val="left" w:pos="851"/>
        </w:tabs>
        <w:spacing w:after="0" w:line="240" w:lineRule="auto"/>
        <w:jc w:val="both"/>
        <w:rPr>
          <w:rFonts w:ascii="Tahoma" w:eastAsia="Times New Roman" w:hAnsi="Tahoma" w:cs="Tahoma"/>
          <w:b/>
          <w:lang w:eastAsia="cs-CZ"/>
        </w:rPr>
      </w:pPr>
      <w:r w:rsidRPr="00626F30">
        <w:rPr>
          <w:rFonts w:ascii="Tahoma" w:eastAsia="Times New Roman" w:hAnsi="Tahoma" w:cs="Tahoma"/>
          <w:b/>
          <w:lang w:eastAsia="cs-CZ"/>
        </w:rPr>
        <w:t>a)</w:t>
      </w:r>
      <w:r w:rsidRPr="00626F30">
        <w:rPr>
          <w:rFonts w:ascii="Tahoma" w:eastAsia="Times New Roman" w:hAnsi="Tahoma" w:cs="Tahoma"/>
          <w:b/>
          <w:lang w:eastAsia="cs-CZ"/>
        </w:rPr>
        <w:tab/>
        <w:t>Potřeby a spotřeby rozhodujících médií a hmot, jejich zajištění</w:t>
      </w:r>
    </w:p>
    <w:p w:rsidR="00626F30" w:rsidRPr="00626F30" w:rsidRDefault="00626F30" w:rsidP="00626F30">
      <w:pPr>
        <w:tabs>
          <w:tab w:val="left" w:pos="851"/>
        </w:tabs>
        <w:spacing w:after="0" w:line="240" w:lineRule="auto"/>
        <w:jc w:val="both"/>
        <w:rPr>
          <w:rFonts w:ascii="Tahoma" w:eastAsia="Times New Roman" w:hAnsi="Tahoma" w:cs="Tahoma"/>
          <w:color w:val="FF0000"/>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Pro zajištění realizace dané stavby bude používáno pitné vody i elektrické energie z vlastních zdrojů budoucího zhotovitele stavby.</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Případná spotřeba veškerých energií nutných pro výstavbu, které budou odebírány ze stávajících sítí a rozvodů, bude během výstavby měřena a fakturována dle dohody mezi stavebníkem a zhotovitelem stavby.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b)</w:t>
      </w:r>
      <w:r w:rsidRPr="00626F30">
        <w:rPr>
          <w:rFonts w:ascii="Tahoma" w:eastAsia="Times New Roman" w:hAnsi="Tahoma" w:cs="Tahoma"/>
          <w:b/>
          <w:lang w:eastAsia="cs-CZ"/>
        </w:rPr>
        <w:tab/>
        <w:t>Odvodnění staveniště</w:t>
      </w:r>
    </w:p>
    <w:p w:rsidR="00626F30" w:rsidRPr="00626F30" w:rsidRDefault="00626F30" w:rsidP="00626F30">
      <w:pPr>
        <w:tabs>
          <w:tab w:val="left" w:pos="851"/>
        </w:tabs>
        <w:spacing w:after="0" w:line="240" w:lineRule="auto"/>
        <w:jc w:val="both"/>
        <w:rPr>
          <w:rFonts w:ascii="Tahoma" w:eastAsia="Times New Roman" w:hAnsi="Tahoma" w:cs="Tahoma"/>
          <w:color w:val="FF0000"/>
          <w:lang w:eastAsia="cs-CZ"/>
        </w:rPr>
      </w:pP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Vzhledem k rozsahu stavby není potřeba řešit odvodnění staveniště samostatnými objekty budovanými v rámci zařízení staveniště.</w:t>
      </w:r>
    </w:p>
    <w:p w:rsidR="00626F30" w:rsidRPr="00626F30" w:rsidRDefault="00626F30" w:rsidP="00626F30">
      <w:pPr>
        <w:tabs>
          <w:tab w:val="left" w:pos="851"/>
        </w:tabs>
        <w:spacing w:after="0" w:line="240" w:lineRule="auto"/>
        <w:ind w:left="851"/>
        <w:jc w:val="both"/>
        <w:rPr>
          <w:rFonts w:ascii="Tahoma" w:eastAsia="Times New Roman" w:hAnsi="Tahoma" w:cs="Tahoma"/>
          <w:sz w:val="28"/>
          <w:szCs w:val="28"/>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c)</w:t>
      </w:r>
      <w:r w:rsidRPr="00626F30">
        <w:rPr>
          <w:rFonts w:ascii="Tahoma" w:eastAsia="Times New Roman" w:hAnsi="Tahoma" w:cs="Tahoma"/>
          <w:b/>
          <w:lang w:eastAsia="cs-CZ"/>
        </w:rPr>
        <w:tab/>
        <w:t>Napojení staveniště na stávající dopravní a technickou infrastrukturu</w:t>
      </w:r>
    </w:p>
    <w:p w:rsidR="00626F30" w:rsidRPr="00626F30" w:rsidRDefault="00626F30" w:rsidP="00626F30">
      <w:pPr>
        <w:tabs>
          <w:tab w:val="left" w:pos="851"/>
        </w:tabs>
        <w:spacing w:after="0" w:line="240" w:lineRule="auto"/>
        <w:ind w:left="851" w:hanging="851"/>
        <w:jc w:val="both"/>
        <w:rPr>
          <w:rFonts w:ascii="Tahoma" w:eastAsia="Times New Roman" w:hAnsi="Tahoma" w:cs="Tahoma"/>
          <w:color w:val="FF0000"/>
          <w:lang w:eastAsia="cs-CZ"/>
        </w:rPr>
      </w:pPr>
    </w:p>
    <w:p w:rsidR="00626F30" w:rsidRPr="00626F30" w:rsidRDefault="00626F30" w:rsidP="00626F30">
      <w:pPr>
        <w:tabs>
          <w:tab w:val="left" w:pos="170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Staveniště je napojeno na veřejnou dopravní infrastrukturu stávající místní obslužnou komunikací. Budování dočasných objektů zařízení staveniště se nepředpokládá a nebude provedeno ani napojení na stávající technickou infrastrukturu.</w:t>
      </w:r>
    </w:p>
    <w:p w:rsidR="00626F30" w:rsidRPr="00626F30" w:rsidRDefault="00626F30" w:rsidP="00626F30">
      <w:pPr>
        <w:tabs>
          <w:tab w:val="left" w:pos="170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Parkování vozidel obsluhujících stavbu bude možné jen uvnitř staveniště, popř. na veřejných parkovacích plochách. Příjezdové komunikace budou označeny příslušným dopravním značením dle ČSN EN 1436 (73 7010), zákona č. 361/2000 Sb. Přechodné dopravní značení, zajistí dodavatel stavby vzhledem k uvažované technologii a postupu výstavby a předloží návrh DI PČR ke schválení.</w:t>
      </w:r>
    </w:p>
    <w:p w:rsidR="00626F30" w:rsidRPr="00626F30" w:rsidRDefault="00626F30" w:rsidP="00626F30">
      <w:pPr>
        <w:tabs>
          <w:tab w:val="left" w:pos="170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Prostorem staveniště vedou inženýrské sítě, jejichž poloha byla zakreslena do situace podle údajů jednotlivých správců dle jejich vytýčení, případně mapových podkladů ve vyjádření. Před zahájením prací je potřeba zajistit jejich opětovné přesné vytýčení jednotlivými správci.</w:t>
      </w:r>
    </w:p>
    <w:p w:rsidR="00626F30" w:rsidRPr="00626F30" w:rsidRDefault="00626F30" w:rsidP="00626F30">
      <w:pPr>
        <w:tabs>
          <w:tab w:val="left" w:pos="851"/>
        </w:tabs>
        <w:spacing w:after="0" w:line="240" w:lineRule="auto"/>
        <w:ind w:left="851" w:hanging="851"/>
        <w:jc w:val="both"/>
        <w:rPr>
          <w:rFonts w:ascii="Tahoma" w:eastAsia="Times New Roman" w:hAnsi="Tahoma" w:cs="Tahoma"/>
          <w:color w:val="FF0000"/>
          <w:sz w:val="28"/>
          <w:szCs w:val="28"/>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d)</w:t>
      </w:r>
      <w:r w:rsidRPr="00626F30">
        <w:rPr>
          <w:rFonts w:ascii="Tahoma" w:eastAsia="Times New Roman" w:hAnsi="Tahoma" w:cs="Tahoma"/>
          <w:b/>
          <w:lang w:eastAsia="cs-CZ"/>
        </w:rPr>
        <w:tab/>
        <w:t>Vliv provádění stavby na okolní stavby a pozemky</w:t>
      </w:r>
    </w:p>
    <w:p w:rsidR="00626F30" w:rsidRPr="00626F30" w:rsidRDefault="00626F30" w:rsidP="00626F30">
      <w:pPr>
        <w:tabs>
          <w:tab w:val="left" w:pos="851"/>
        </w:tabs>
        <w:spacing w:after="0" w:line="240" w:lineRule="auto"/>
        <w:ind w:left="851" w:hanging="851"/>
        <w:jc w:val="both"/>
        <w:rPr>
          <w:rFonts w:ascii="Tahoma" w:eastAsia="Times New Roman" w:hAnsi="Tahoma" w:cs="Tahoma"/>
          <w:color w:val="FF0000"/>
          <w:lang w:eastAsia="cs-CZ"/>
        </w:rPr>
      </w:pP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Stavba nebude mít výrazný negativní vliv na okolní pozemky. Stavebními pracemi nedojde k výraznému zhoršení životního prostředí. Podmínky pracovního prostředí jsou navrhovány dle požadavků hygienických předpisů. </w:t>
      </w: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V průběhu stavebních prací lze krátkodobě očekávat zvýšené zatížení území hlukem ze stavebních strojů, zvláště při provádění zemních a bouracích prací. Tyto činnosti jsou prováděny téměř výhradně v denní době. Stavební činnost nebude prováděna v noční době, ve dnech pracovního klidu a o svátcích. Hlukové poměry ze stavební činnosti související s navrhovanou stavbu budou v chráněném venkovním prostoru </w:t>
      </w:r>
      <w:r w:rsidRPr="00626F30">
        <w:rPr>
          <w:rFonts w:ascii="Tahoma" w:eastAsia="Times New Roman" w:hAnsi="Tahoma" w:cs="Tahoma"/>
          <w:lang w:eastAsia="cs-CZ"/>
        </w:rPr>
        <w:lastRenderedPageBreak/>
        <w:t xml:space="preserve">staveb okolní zástavby pod limitní hodnotou </w:t>
      </w:r>
      <w:proofErr w:type="spellStart"/>
      <w:r w:rsidRPr="00626F30">
        <w:rPr>
          <w:rFonts w:ascii="Tahoma" w:eastAsia="Times New Roman" w:hAnsi="Tahoma" w:cs="Tahoma"/>
          <w:lang w:eastAsia="cs-CZ"/>
        </w:rPr>
        <w:t>LAeq.s</w:t>
      </w:r>
      <w:proofErr w:type="spellEnd"/>
      <w:r w:rsidRPr="00626F30">
        <w:rPr>
          <w:rFonts w:ascii="Tahoma" w:eastAsia="Times New Roman" w:hAnsi="Tahoma" w:cs="Tahoma"/>
          <w:lang w:eastAsia="cs-CZ"/>
        </w:rPr>
        <w:t xml:space="preserve"> = 65 dB, stanovenou pro stavební činnost v časovém úseku dne od 7 do 21 hodin. Je ovšem nutné provést výběr strojů s co nejnižší hlučností. Důležité z hlediska minimalizace dopadu hluku ze stavební činnosti na okolní zástavbu, a tím i minimalizace možných stížností ze strany obyvatel dotčené oblasti, je provedení časového omezení hlučných prací tak, aby tyto práce byly co nejmenším zdrojem rušení. Je nutné provádět hlučné činnosti pouze v denní době od 8 do 18 hodin. Je nepřípustné z hlediska rušení hlukem provádět hlučnou činnost v době od 21 do 7 hodin, resp. v době pracovního klidu. </w:t>
      </w: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V době realizace stavby může být ovlivněn provoz kolem stávajících objektů bytových domů na západní straně staveniště.</w:t>
      </w: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Případnou prašnost okolí staveniště lze technicky eliminovat. Dodavatel stavby bude poskytovat garance na minimalizování negativních vlivů stavby na životní prostředí a na celkovou délku stavby se zohledněním požadavků na používání moderních a progresivních postupů výstavby (s využitím méně hlučných a životnímu prostředí šetrných technologií). Celý proces výstavby bude organizačně zajištěn tak, aby maximálně omezoval možnost narušení faktorů pohody, a to zejména pro žáky, zaměstnance školy a obyvatele objektů bydlení. </w:t>
      </w: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Po provedení stavebních prací bude okolí stavby a pozemky zasažené stavbou upraveny do původního stavu a budou provedeny terénní a sadové úpravy – provede se </w:t>
      </w:r>
      <w:proofErr w:type="spellStart"/>
      <w:r w:rsidRPr="00626F30">
        <w:rPr>
          <w:rFonts w:ascii="Tahoma" w:eastAsia="Times New Roman" w:hAnsi="Tahoma" w:cs="Tahoma"/>
          <w:lang w:eastAsia="cs-CZ"/>
        </w:rPr>
        <w:t>zahumusování</w:t>
      </w:r>
      <w:proofErr w:type="spellEnd"/>
      <w:r w:rsidRPr="00626F30">
        <w:rPr>
          <w:rFonts w:ascii="Tahoma" w:eastAsia="Times New Roman" w:hAnsi="Tahoma" w:cs="Tahoma"/>
          <w:lang w:eastAsia="cs-CZ"/>
        </w:rPr>
        <w:t xml:space="preserve"> a osetí travním semenem (dle ČSN 83 9011 Práce s půdou a ČSN 83 9031 Trávníky a jejich zakládání). </w:t>
      </w: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Při provádění stavby musí být učiněna taková opatření, aby nedošlo k narušení bezpečnosti silničního provozu a znečištění pozemních komunikací. Provádění stavby nebude mít vliv na stávající dopravní a technickou infrastrukturu. </w:t>
      </w: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Stavební činnost může probíhat jen v mezích obvodu staveniště, stavební činnost nesmí být zasaženy okolní pozemky.</w:t>
      </w:r>
    </w:p>
    <w:p w:rsidR="00626F30" w:rsidRPr="00626F30" w:rsidRDefault="00626F30" w:rsidP="00626F30">
      <w:pPr>
        <w:tabs>
          <w:tab w:val="left" w:pos="851"/>
        </w:tabs>
        <w:spacing w:after="0" w:line="240" w:lineRule="auto"/>
        <w:ind w:left="851"/>
        <w:jc w:val="both"/>
        <w:rPr>
          <w:rFonts w:ascii="Tahoma" w:eastAsia="Times New Roman" w:hAnsi="Tahoma" w:cs="Tahoma"/>
          <w:sz w:val="28"/>
          <w:szCs w:val="28"/>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e)</w:t>
      </w:r>
      <w:r w:rsidRPr="00626F30">
        <w:rPr>
          <w:rFonts w:ascii="Tahoma" w:eastAsia="Times New Roman" w:hAnsi="Tahoma" w:cs="Tahoma"/>
          <w:b/>
          <w:lang w:eastAsia="cs-CZ"/>
        </w:rPr>
        <w:tab/>
        <w:t>Ochrana okolí staveniště a požadavky na související asanace, demolice, kácení dřevin</w:t>
      </w:r>
    </w:p>
    <w:p w:rsidR="00626F30" w:rsidRPr="00626F30" w:rsidRDefault="00626F30" w:rsidP="00626F30">
      <w:pPr>
        <w:tabs>
          <w:tab w:val="left" w:pos="851"/>
        </w:tabs>
        <w:spacing w:after="0" w:line="240" w:lineRule="auto"/>
        <w:ind w:left="851" w:hanging="851"/>
        <w:jc w:val="both"/>
        <w:rPr>
          <w:rFonts w:ascii="Tahoma" w:eastAsia="Times New Roman" w:hAnsi="Tahoma" w:cs="Tahoma"/>
          <w:color w:val="FF0000"/>
          <w:lang w:eastAsia="cs-CZ"/>
        </w:rPr>
      </w:pPr>
    </w:p>
    <w:p w:rsidR="00626F30" w:rsidRPr="00626F30" w:rsidRDefault="00626F30" w:rsidP="00626F30">
      <w:pPr>
        <w:tabs>
          <w:tab w:val="left" w:pos="851"/>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V této fázi se nepředpokládají žádná budovaná zařízení staveniště vyžadující ohlášení příslušnému stavebnímu úřadu. Pokud vznikne potřeba jejich vybudování ze strany zhotovitele stavby, tento zpracuje i nutnou projektovou dokumentaci a dočasné stavby zařízení staveniště ohlásí v souladu se zák. č. 183/2006 Sb.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Před zahájením výstavby je nutno zabezpečit staveniště proti vniku neoprávněných osob ohrazením, oplocením či jiným viditelným způsobem (možno částečně využít stávající oplocení). Rozsah oplocení kopíruje hranici staveniště - viz. Koordinační situační výkres. Je vhodné pro doplnění použít mobilní staveništní oplocení, popř. přednostně provést oplocení konečné. Na všech místech možného přístupu na staveniště bude staveniště označeno bezpečnostními tabulkami "Zákaz vstupu nepovolaným osobám". Při stavbě se musí dodržovat předepsané požadavky na dodržování bezpečnosti práce daných příslušnou legislativou v aktuálním znění.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Místa dočasného krátkodobého vstupu budou rovněž po nezbytně nutnou minimální dobu zabezpečena ohrazením, oplocením či jiným viditelným způsobem. Konkrétní podmínky, rozsah a dobu dočasného záboru sjedná dodavatel stavby písemně smlouvou (dohodou) s příslušnými dotčenými orgány, vlastníky či správci.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Před výjezdem ze stavby budou vozidla čištěna, a pokud dojde ke znečištění komunikace vozidly ze stavby, bude komunikace ihned očištěna. U každé výškové nerovnosti přejížděné vozidlem stavby (obrubníky, apod.) je nutné provést nájezdy, aby nedošlo k jejich poškození. U vjezdů a vstupů na staveniště budou osazeny bezpečnostní a informační tabule („pozor staveniště“ a „stavba, nepovolaným vstup zakázán“) dle nařízení vlády č. 375/2017 Sb. Při používání veřejné komunikace je </w:t>
      </w:r>
      <w:r w:rsidRPr="00626F30">
        <w:rPr>
          <w:rFonts w:ascii="Tahoma" w:eastAsia="Times New Roman" w:hAnsi="Tahoma" w:cs="Tahoma"/>
          <w:lang w:eastAsia="cs-CZ"/>
        </w:rPr>
        <w:lastRenderedPageBreak/>
        <w:t xml:space="preserve">nutno dodržovat podmínky platných zákonů a vyhlášek. Vozidla stavby musí svým technickým stavem a vybavením vyhovovat platným předpisům. V případě poškození příjezdových komunikací bude provedeno jejich uvedení do původního stavu dodavatelem stavby. Totéž platí pro terénní úpravy, po odstranění zařízení staveniště bude provedena úprava povrchu a zatravnění ploch. Vlastní stavební činnost nesmí způsobit únik škodlivých látek do ovzduší ani vod. Prašnost bude omezována na minimum důsledným čištěním mechanizačních prostředků dodavatelů při výjezdu na veřejné komunikace., v případě potřeby bude prašnost na staveništi snížena skrápěním vodou. Zhotovitel bude dodržovat hlukové limity stavebních strojů a dopravních prostředků, vhodnou technologií výstavby bude omezovat znečišťování ovzduší výfukovými plyny a prachem, dbát na ochranu vegetace před poškozením, dbát na ochranu proti znečišťování pozemních a povrchových vod a kanalizací, omezovat znečišťování komunikací blátem a zbytky stavebního materiálu a v případě znečištění bude provádět úklid komunikací.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Dodavatel je povinen udržovat své mechanizační prostředky v takovém technickém stavu, aby nemohlo dojít k úniku ropných produktů a to ani při jejich skladování. Dále je dodavatel povinen řídit se zákonem č.185/2001 Sb. O odpadech a likvidovat odpady vyprodukované v průběhu výstavby ve smyslu tohoto zákona, tj. likvidovat odpady na skládkách k tomu určených, popř. likvidovat odpady prostřednictvím autorizovaných firem, zabývajících se likvidací nebezpečných či jiných odpadů.</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Zajištění i uspořádání staveniště bude provedeno i z hlediska ochrany veřejných zájmů, které touto stavbou nesmí být dotčeny. Toto bude zajištěno zhotovitelem stavby v rozsahu a podle platných bezpečnostních předpisů.</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Stavba nevyžaduje kácení vzrostlé zeleně, ochrana stávajících dřevin bude zajištěna podle již dříve uvedených požadavků.</w:t>
      </w:r>
    </w:p>
    <w:p w:rsidR="00626F30" w:rsidRPr="00626F30" w:rsidRDefault="00626F30" w:rsidP="00626F30">
      <w:pPr>
        <w:tabs>
          <w:tab w:val="left" w:pos="851"/>
        </w:tabs>
        <w:spacing w:after="0" w:line="240" w:lineRule="auto"/>
        <w:ind w:left="851" w:hanging="851"/>
        <w:jc w:val="both"/>
        <w:rPr>
          <w:rFonts w:ascii="Tahoma" w:eastAsia="Times New Roman" w:hAnsi="Tahoma" w:cs="Tahoma"/>
          <w:color w:val="FF0000"/>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f)</w:t>
      </w:r>
      <w:r w:rsidRPr="00626F30">
        <w:rPr>
          <w:rFonts w:ascii="Tahoma" w:eastAsia="Times New Roman" w:hAnsi="Tahoma" w:cs="Tahoma"/>
          <w:b/>
          <w:lang w:eastAsia="cs-CZ"/>
        </w:rPr>
        <w:tab/>
        <w:t>Maximální dočasné a trvalé zábory pro staveniště</w:t>
      </w:r>
    </w:p>
    <w:p w:rsidR="00626F30" w:rsidRPr="00626F30" w:rsidRDefault="00626F30" w:rsidP="00626F30">
      <w:pPr>
        <w:tabs>
          <w:tab w:val="left" w:pos="851"/>
        </w:tabs>
        <w:spacing w:after="0" w:line="240" w:lineRule="auto"/>
        <w:ind w:left="851" w:hanging="851"/>
        <w:jc w:val="both"/>
        <w:rPr>
          <w:rFonts w:ascii="Tahoma" w:eastAsia="Times New Roman" w:hAnsi="Tahoma" w:cs="Tahoma"/>
          <w:color w:val="FF0000"/>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Dodavatel stavby bude užívat jako plochy zařízení staveniště pouze pozemky vymezené obvodem staveniště (viz koordinační situační výkres). Dotčen bude především pozemek parcely č. 1455/1, k. </w:t>
      </w:r>
      <w:proofErr w:type="spellStart"/>
      <w:r w:rsidRPr="00626F30">
        <w:rPr>
          <w:rFonts w:ascii="Tahoma" w:eastAsia="Times New Roman" w:hAnsi="Tahoma" w:cs="Tahoma"/>
          <w:lang w:eastAsia="cs-CZ"/>
        </w:rPr>
        <w:t>ú.</w:t>
      </w:r>
      <w:proofErr w:type="spellEnd"/>
      <w:r w:rsidRPr="00626F30">
        <w:rPr>
          <w:rFonts w:ascii="Tahoma" w:eastAsia="Times New Roman" w:hAnsi="Tahoma" w:cs="Tahoma"/>
          <w:lang w:eastAsia="cs-CZ"/>
        </w:rPr>
        <w:t xml:space="preserve"> Skalice u Frýdku-Místku.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Konkrétní podmínky, rozsah a dobu dočasného záboru po dobu stavby sjedná dodavatel stavby písemně smlouvou (dohodou) s příslušnými dotčenými orgány, vlastníky či správci před započetím stavby.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Staveniště pro budování napojení na komunikace bude v potřebném rozsahu dočasně oploceno a zabraná plocha bude označena bezpečnostními značkami dle nařízení vlády č. 375/2017 Sb.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Předmětná plocha je v „Koordinačním situačním výkresu“ předběžně určena. Tuto plochu nutno odsouhlasit investorem. Přesný rozsah bude upraven dle konkrétních podmínek a možností vybraného dodavatele stavby a požadavků investora.</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Upozorňujeme, že náklady na případné zábory veřejného prostranství při provádění této stavby hradí v plné výši zhotovitel stavby.</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g)</w:t>
      </w:r>
      <w:r w:rsidRPr="00626F30">
        <w:rPr>
          <w:rFonts w:ascii="Tahoma" w:eastAsia="Times New Roman" w:hAnsi="Tahoma" w:cs="Tahoma"/>
          <w:b/>
          <w:lang w:eastAsia="cs-CZ"/>
        </w:rPr>
        <w:tab/>
        <w:t xml:space="preserve">Požadavky na bezbariérové </w:t>
      </w:r>
      <w:proofErr w:type="spellStart"/>
      <w:r w:rsidRPr="00626F30">
        <w:rPr>
          <w:rFonts w:ascii="Tahoma" w:eastAsia="Times New Roman" w:hAnsi="Tahoma" w:cs="Tahoma"/>
          <w:b/>
          <w:lang w:eastAsia="cs-CZ"/>
        </w:rPr>
        <w:t>obchozí</w:t>
      </w:r>
      <w:proofErr w:type="spellEnd"/>
      <w:r w:rsidRPr="00626F30">
        <w:rPr>
          <w:rFonts w:ascii="Tahoma" w:eastAsia="Times New Roman" w:hAnsi="Tahoma" w:cs="Tahoma"/>
          <w:b/>
          <w:lang w:eastAsia="cs-CZ"/>
        </w:rPr>
        <w:t xml:space="preserve"> trasy </w:t>
      </w:r>
    </w:p>
    <w:p w:rsidR="00626F30" w:rsidRPr="00626F30" w:rsidRDefault="00626F30" w:rsidP="00626F30">
      <w:pPr>
        <w:tabs>
          <w:tab w:val="left" w:pos="851"/>
        </w:tabs>
        <w:spacing w:after="0" w:line="240" w:lineRule="auto"/>
        <w:ind w:left="851" w:hanging="851"/>
        <w:jc w:val="both"/>
        <w:rPr>
          <w:rFonts w:ascii="Tahoma" w:eastAsia="Times New Roman" w:hAnsi="Tahoma" w:cs="Tahoma"/>
          <w:color w:val="FF0000"/>
          <w:lang w:eastAsia="cs-CZ"/>
        </w:rPr>
      </w:pPr>
    </w:p>
    <w:p w:rsid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Bezbariérové </w:t>
      </w:r>
      <w:proofErr w:type="spellStart"/>
      <w:r w:rsidRPr="00626F30">
        <w:rPr>
          <w:rFonts w:ascii="Tahoma" w:eastAsia="Times New Roman" w:hAnsi="Tahoma" w:cs="Tahoma"/>
          <w:lang w:eastAsia="cs-CZ"/>
        </w:rPr>
        <w:t>obchozí</w:t>
      </w:r>
      <w:proofErr w:type="spellEnd"/>
      <w:r w:rsidRPr="00626F30">
        <w:rPr>
          <w:rFonts w:ascii="Tahoma" w:eastAsia="Times New Roman" w:hAnsi="Tahoma" w:cs="Tahoma"/>
          <w:lang w:eastAsia="cs-CZ"/>
        </w:rPr>
        <w:t xml:space="preserve"> trasy nejsou navrhovány, staveništěm nebude dotčeno stávající bezbariérové řešení </w:t>
      </w:r>
      <w:proofErr w:type="spellStart"/>
      <w:r w:rsidRPr="00626F30">
        <w:rPr>
          <w:rFonts w:ascii="Tahoma" w:eastAsia="Times New Roman" w:hAnsi="Tahoma" w:cs="Tahoma"/>
          <w:lang w:eastAsia="cs-CZ"/>
        </w:rPr>
        <w:t>pochůzích</w:t>
      </w:r>
      <w:proofErr w:type="spellEnd"/>
      <w:r w:rsidRPr="00626F30">
        <w:rPr>
          <w:rFonts w:ascii="Tahoma" w:eastAsia="Times New Roman" w:hAnsi="Tahoma" w:cs="Tahoma"/>
          <w:lang w:eastAsia="cs-CZ"/>
        </w:rPr>
        <w:t xml:space="preserve"> ploch, neboť se v blízkosti staveniště nenachází. </w:t>
      </w:r>
    </w:p>
    <w:p w:rsidR="00313F59" w:rsidRDefault="00313F59"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313F59" w:rsidRDefault="00313F59"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313F59" w:rsidRPr="00626F30" w:rsidRDefault="00313F59"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lastRenderedPageBreak/>
        <w:t>h)</w:t>
      </w:r>
      <w:r w:rsidRPr="00626F30">
        <w:rPr>
          <w:rFonts w:ascii="Tahoma" w:eastAsia="Times New Roman" w:hAnsi="Tahoma" w:cs="Tahoma"/>
          <w:b/>
          <w:lang w:eastAsia="cs-CZ"/>
        </w:rPr>
        <w:tab/>
        <w:t>Maximální produkovaná množství a druhy odpadů a emisí při výstavbě, jejich likvidace</w:t>
      </w:r>
    </w:p>
    <w:p w:rsidR="00626F30" w:rsidRPr="00626F30" w:rsidRDefault="00626F30" w:rsidP="00626F30">
      <w:pPr>
        <w:tabs>
          <w:tab w:val="left" w:pos="851"/>
        </w:tabs>
        <w:spacing w:after="0" w:line="240" w:lineRule="auto"/>
        <w:ind w:left="851" w:hanging="851"/>
        <w:jc w:val="both"/>
        <w:rPr>
          <w:rFonts w:ascii="Tahoma" w:eastAsia="Times New Roman" w:hAnsi="Tahoma" w:cs="Tahoma"/>
          <w:color w:val="FF0000"/>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Nakládání s odpady, které vzniknou při stavebních pracích, bude prováděno v souladu se zákonem č. 541/2020 Sb., o odpadech. Tyto budou tříděny podle druhů a kategorií, odděleně shromažďovány a předány oprávněné osobě k využití nebo zneškodnění. </w:t>
      </w:r>
    </w:p>
    <w:p w:rsidR="00626F30" w:rsidRPr="00626F30" w:rsidRDefault="00626F30" w:rsidP="00626F30">
      <w:pPr>
        <w:tabs>
          <w:tab w:val="left" w:pos="851"/>
          <w:tab w:val="left" w:pos="3969"/>
          <w:tab w:val="left" w:pos="4253"/>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V této fázi je odpad vznikající při stavební činnosti zařazen do kategorií 08, </w:t>
      </w:r>
      <w:smartTag w:uri="urn:schemas-microsoft-com:office:smarttags" w:element="metricconverter">
        <w:smartTagPr>
          <w:attr w:name="ProductID" w:val="15 a"/>
        </w:smartTagPr>
        <w:r w:rsidRPr="00626F30">
          <w:rPr>
            <w:rFonts w:ascii="Tahoma" w:eastAsia="Times New Roman" w:hAnsi="Tahoma" w:cs="Tahoma"/>
            <w:lang w:eastAsia="cs-CZ"/>
          </w:rPr>
          <w:t>15 a</w:t>
        </w:r>
      </w:smartTag>
      <w:r w:rsidRPr="00626F30">
        <w:rPr>
          <w:rFonts w:ascii="Tahoma" w:eastAsia="Times New Roman" w:hAnsi="Tahoma" w:cs="Tahoma"/>
          <w:lang w:eastAsia="cs-CZ"/>
        </w:rPr>
        <w:t xml:space="preserve"> 17 (stavební a demoliční odpady). Odhadované množství odpadů je následující:</w:t>
      </w:r>
    </w:p>
    <w:p w:rsidR="00626F30" w:rsidRPr="00626F30" w:rsidRDefault="00626F30" w:rsidP="00626F30">
      <w:pPr>
        <w:tabs>
          <w:tab w:val="left" w:pos="851"/>
          <w:tab w:val="left" w:pos="1440"/>
          <w:tab w:val="left" w:pos="3969"/>
          <w:tab w:val="left" w:pos="4253"/>
        </w:tabs>
        <w:spacing w:after="0" w:line="240" w:lineRule="auto"/>
        <w:ind w:left="851"/>
        <w:rPr>
          <w:rFonts w:ascii="Tahoma" w:eastAsia="Times New Roman" w:hAnsi="Tahoma" w:cs="Tahoma"/>
          <w:sz w:val="16"/>
          <w:szCs w:val="16"/>
          <w:lang w:eastAsia="cs-CZ"/>
        </w:rPr>
      </w:pPr>
    </w:p>
    <w:p w:rsidR="00626F30" w:rsidRPr="00626F30" w:rsidRDefault="00626F30" w:rsidP="00626F30">
      <w:pPr>
        <w:tabs>
          <w:tab w:val="left" w:pos="6946"/>
          <w:tab w:val="right" w:pos="9214"/>
          <w:tab w:val="left" w:pos="10206"/>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papírové a lepenkové obaly</w:t>
      </w:r>
      <w:r w:rsidRPr="00626F30">
        <w:rPr>
          <w:rFonts w:ascii="Tahoma" w:eastAsia="Times New Roman" w:hAnsi="Tahoma" w:cs="Tahoma"/>
          <w:lang w:eastAsia="cs-CZ"/>
        </w:rPr>
        <w:tab/>
        <w:t>15 01 01</w:t>
      </w:r>
      <w:r w:rsidRPr="00626F30">
        <w:rPr>
          <w:rFonts w:ascii="Tahoma" w:eastAsia="Times New Roman" w:hAnsi="Tahoma" w:cs="Tahoma"/>
          <w:lang w:eastAsia="cs-CZ"/>
        </w:rPr>
        <w:tab/>
        <w:t>5 kg</w:t>
      </w:r>
    </w:p>
    <w:p w:rsidR="00626F30" w:rsidRPr="00626F30" w:rsidRDefault="00B51C86" w:rsidP="00626F30">
      <w:pPr>
        <w:tabs>
          <w:tab w:val="left" w:pos="6946"/>
          <w:tab w:val="right" w:pos="9214"/>
          <w:tab w:val="left" w:pos="10206"/>
        </w:tabs>
        <w:spacing w:after="0" w:line="240" w:lineRule="auto"/>
        <w:ind w:left="851"/>
        <w:jc w:val="both"/>
        <w:rPr>
          <w:rFonts w:ascii="Tahoma" w:eastAsia="Times New Roman" w:hAnsi="Tahoma" w:cs="Tahoma"/>
          <w:lang w:eastAsia="cs-CZ"/>
        </w:rPr>
      </w:pPr>
      <w:r>
        <w:rPr>
          <w:rFonts w:ascii="Tahoma" w:eastAsia="Times New Roman" w:hAnsi="Tahoma" w:cs="Tahoma"/>
          <w:lang w:eastAsia="cs-CZ"/>
        </w:rPr>
        <w:t>beton</w:t>
      </w:r>
      <w:r>
        <w:rPr>
          <w:rFonts w:ascii="Tahoma" w:eastAsia="Times New Roman" w:hAnsi="Tahoma" w:cs="Tahoma"/>
          <w:lang w:eastAsia="cs-CZ"/>
        </w:rPr>
        <w:tab/>
        <w:t>17 01 01</w:t>
      </w:r>
      <w:r>
        <w:rPr>
          <w:rFonts w:ascii="Tahoma" w:eastAsia="Times New Roman" w:hAnsi="Tahoma" w:cs="Tahoma"/>
          <w:lang w:eastAsia="cs-CZ"/>
        </w:rPr>
        <w:tab/>
        <w:t>125</w:t>
      </w:r>
      <w:r w:rsidR="00626F30" w:rsidRPr="00626F30">
        <w:rPr>
          <w:rFonts w:ascii="Tahoma" w:eastAsia="Times New Roman" w:hAnsi="Tahoma" w:cs="Tahoma"/>
          <w:lang w:eastAsia="cs-CZ"/>
        </w:rPr>
        <w:t xml:space="preserve"> kg</w:t>
      </w:r>
    </w:p>
    <w:p w:rsidR="00626F30" w:rsidRPr="00626F30" w:rsidRDefault="00B51C86" w:rsidP="00626F30">
      <w:pPr>
        <w:tabs>
          <w:tab w:val="left" w:pos="6946"/>
          <w:tab w:val="right" w:pos="9214"/>
          <w:tab w:val="left" w:pos="10206"/>
        </w:tabs>
        <w:spacing w:after="0" w:line="240" w:lineRule="auto"/>
        <w:ind w:left="851"/>
        <w:jc w:val="both"/>
        <w:rPr>
          <w:rFonts w:ascii="Tahoma" w:eastAsia="Times New Roman" w:hAnsi="Tahoma" w:cs="Tahoma"/>
          <w:lang w:eastAsia="cs-CZ"/>
        </w:rPr>
      </w:pPr>
      <w:r>
        <w:rPr>
          <w:rFonts w:ascii="Tahoma" w:eastAsia="Times New Roman" w:hAnsi="Tahoma" w:cs="Tahoma"/>
          <w:lang w:eastAsia="cs-CZ"/>
        </w:rPr>
        <w:t>dřevo</w:t>
      </w:r>
      <w:r>
        <w:rPr>
          <w:rFonts w:ascii="Tahoma" w:eastAsia="Times New Roman" w:hAnsi="Tahoma" w:cs="Tahoma"/>
          <w:lang w:eastAsia="cs-CZ"/>
        </w:rPr>
        <w:tab/>
        <w:t>17 02 01</w:t>
      </w:r>
      <w:r>
        <w:rPr>
          <w:rFonts w:ascii="Tahoma" w:eastAsia="Times New Roman" w:hAnsi="Tahoma" w:cs="Tahoma"/>
          <w:lang w:eastAsia="cs-CZ"/>
        </w:rPr>
        <w:tab/>
        <w:t>5</w:t>
      </w:r>
      <w:r w:rsidR="00626F30" w:rsidRPr="00626F30">
        <w:rPr>
          <w:rFonts w:ascii="Tahoma" w:eastAsia="Times New Roman" w:hAnsi="Tahoma" w:cs="Tahoma"/>
          <w:lang w:eastAsia="cs-CZ"/>
        </w:rPr>
        <w:t xml:space="preserve"> kg</w:t>
      </w:r>
    </w:p>
    <w:p w:rsidR="00626F30" w:rsidRPr="00626F30" w:rsidRDefault="00626F30" w:rsidP="00626F30">
      <w:pPr>
        <w:tabs>
          <w:tab w:val="left" w:pos="6946"/>
          <w:tab w:val="right" w:pos="9214"/>
          <w:tab w:val="left" w:pos="10206"/>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plasty</w:t>
      </w:r>
      <w:r w:rsidRPr="00626F30">
        <w:rPr>
          <w:rFonts w:ascii="Tahoma" w:eastAsia="Times New Roman" w:hAnsi="Tahoma" w:cs="Tahoma"/>
          <w:lang w:eastAsia="cs-CZ"/>
        </w:rPr>
        <w:tab/>
        <w:t>17 02 03</w:t>
      </w:r>
      <w:r w:rsidRPr="00626F30">
        <w:rPr>
          <w:rFonts w:ascii="Tahoma" w:eastAsia="Times New Roman" w:hAnsi="Tahoma" w:cs="Tahoma"/>
          <w:lang w:eastAsia="cs-CZ"/>
        </w:rPr>
        <w:tab/>
        <w:t>5 kg</w:t>
      </w:r>
    </w:p>
    <w:p w:rsidR="00626F30" w:rsidRPr="00626F30" w:rsidRDefault="00626F30" w:rsidP="00626F30">
      <w:pPr>
        <w:tabs>
          <w:tab w:val="left" w:pos="6946"/>
          <w:tab w:val="right" w:pos="9214"/>
          <w:tab w:val="left" w:pos="10206"/>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asfaltové směsi obsahující dehet</w:t>
      </w:r>
      <w:r w:rsidRPr="00626F30">
        <w:rPr>
          <w:rFonts w:ascii="Tahoma" w:eastAsia="Times New Roman" w:hAnsi="Tahoma" w:cs="Tahoma"/>
          <w:lang w:eastAsia="cs-CZ"/>
        </w:rPr>
        <w:tab/>
        <w:t>17 03 01*</w:t>
      </w:r>
      <w:r w:rsidRPr="00626F30">
        <w:rPr>
          <w:rFonts w:ascii="Tahoma" w:eastAsia="Times New Roman" w:hAnsi="Tahoma" w:cs="Tahoma"/>
          <w:lang w:eastAsia="cs-CZ"/>
        </w:rPr>
        <w:tab/>
      </w:r>
      <w:r w:rsidR="00B51C86">
        <w:rPr>
          <w:rFonts w:ascii="Tahoma" w:eastAsia="Times New Roman" w:hAnsi="Tahoma" w:cs="Tahoma"/>
          <w:lang w:eastAsia="cs-CZ"/>
        </w:rPr>
        <w:t>2</w:t>
      </w:r>
      <w:r w:rsidRPr="00626F30">
        <w:rPr>
          <w:rFonts w:ascii="Tahoma" w:eastAsia="Times New Roman" w:hAnsi="Tahoma" w:cs="Tahoma"/>
          <w:lang w:eastAsia="cs-CZ"/>
        </w:rPr>
        <w:t>0 kg</w:t>
      </w:r>
    </w:p>
    <w:p w:rsidR="00626F30" w:rsidRPr="00626F30" w:rsidRDefault="00626F30" w:rsidP="00626F30">
      <w:pPr>
        <w:tabs>
          <w:tab w:val="left" w:pos="6946"/>
          <w:tab w:val="right" w:pos="9214"/>
          <w:tab w:val="left" w:pos="10206"/>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zemina a kamení neuvedené pod 17 05 03</w:t>
      </w:r>
      <w:r w:rsidRPr="00626F30">
        <w:rPr>
          <w:rFonts w:ascii="Tahoma" w:eastAsia="Times New Roman" w:hAnsi="Tahoma" w:cs="Tahoma"/>
          <w:lang w:eastAsia="cs-CZ"/>
        </w:rPr>
        <w:tab/>
        <w:t>17 05 04</w:t>
      </w:r>
      <w:r w:rsidRPr="00626F30">
        <w:rPr>
          <w:rFonts w:ascii="Tahoma" w:eastAsia="Times New Roman" w:hAnsi="Tahoma" w:cs="Tahoma"/>
          <w:lang w:eastAsia="cs-CZ"/>
        </w:rPr>
        <w:tab/>
      </w:r>
      <w:r w:rsidR="00B51C86">
        <w:rPr>
          <w:rFonts w:ascii="Tahoma" w:eastAsia="Times New Roman" w:hAnsi="Tahoma" w:cs="Tahoma"/>
          <w:lang w:eastAsia="cs-CZ"/>
        </w:rPr>
        <w:t>40</w:t>
      </w:r>
      <w:r w:rsidRPr="00626F30">
        <w:rPr>
          <w:rFonts w:ascii="Tahoma" w:eastAsia="Times New Roman" w:hAnsi="Tahoma" w:cs="Tahoma"/>
          <w:lang w:eastAsia="cs-CZ"/>
        </w:rPr>
        <w:t xml:space="preserve"> 000 kg</w:t>
      </w:r>
    </w:p>
    <w:p w:rsidR="00626F30" w:rsidRPr="00626F30" w:rsidRDefault="00626F30" w:rsidP="00626F30">
      <w:pPr>
        <w:tabs>
          <w:tab w:val="left" w:pos="6946"/>
          <w:tab w:val="right" w:pos="9214"/>
          <w:tab w:val="left" w:pos="10206"/>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směsné stavební a demoliční odpady</w:t>
      </w:r>
      <w:r w:rsidRPr="00626F30">
        <w:rPr>
          <w:rFonts w:ascii="Tahoma" w:eastAsia="Times New Roman" w:hAnsi="Tahoma" w:cs="Tahoma"/>
          <w:lang w:eastAsia="cs-CZ"/>
        </w:rPr>
        <w:tab/>
        <w:t>17 09 04</w:t>
      </w:r>
      <w:r w:rsidRPr="00626F30">
        <w:rPr>
          <w:rFonts w:ascii="Tahoma" w:eastAsia="Times New Roman" w:hAnsi="Tahoma" w:cs="Tahoma"/>
          <w:lang w:eastAsia="cs-CZ"/>
        </w:rPr>
        <w:tab/>
      </w:r>
      <w:r w:rsidR="00B51C86">
        <w:rPr>
          <w:rFonts w:ascii="Tahoma" w:eastAsia="Times New Roman" w:hAnsi="Tahoma" w:cs="Tahoma"/>
          <w:lang w:eastAsia="cs-CZ"/>
        </w:rPr>
        <w:t>25</w:t>
      </w:r>
      <w:r w:rsidRPr="00626F30">
        <w:rPr>
          <w:rFonts w:ascii="Tahoma" w:eastAsia="Times New Roman" w:hAnsi="Tahoma" w:cs="Tahoma"/>
          <w:lang w:eastAsia="cs-CZ"/>
        </w:rPr>
        <w:t>0 kg</w:t>
      </w:r>
    </w:p>
    <w:p w:rsidR="00626F30" w:rsidRPr="00626F30" w:rsidRDefault="00626F30" w:rsidP="00626F30">
      <w:pPr>
        <w:tabs>
          <w:tab w:val="left" w:pos="6946"/>
          <w:tab w:val="right" w:pos="9214"/>
          <w:tab w:val="left" w:pos="10206"/>
        </w:tabs>
        <w:spacing w:after="0" w:line="240" w:lineRule="auto"/>
        <w:ind w:left="851"/>
        <w:jc w:val="both"/>
        <w:rPr>
          <w:rFonts w:ascii="Tahoma" w:eastAsia="Times New Roman" w:hAnsi="Tahoma" w:cs="Tahoma"/>
          <w:sz w:val="16"/>
          <w:szCs w:val="16"/>
          <w:lang w:eastAsia="cs-CZ"/>
        </w:rPr>
      </w:pPr>
    </w:p>
    <w:p w:rsidR="00626F30" w:rsidRPr="00626F30" w:rsidRDefault="00626F30" w:rsidP="00626F30">
      <w:pPr>
        <w:tabs>
          <w:tab w:val="left" w:pos="6946"/>
          <w:tab w:val="right" w:pos="9214"/>
          <w:tab w:val="left" w:pos="10206"/>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nebezpečný odpad</w:t>
      </w:r>
    </w:p>
    <w:p w:rsidR="00626F30" w:rsidRPr="00626F30" w:rsidRDefault="00626F30" w:rsidP="00626F30">
      <w:pPr>
        <w:tabs>
          <w:tab w:val="left" w:pos="6946"/>
          <w:tab w:val="right" w:pos="9214"/>
          <w:tab w:val="left" w:pos="10206"/>
        </w:tabs>
        <w:spacing w:after="0" w:line="240" w:lineRule="auto"/>
        <w:ind w:left="851"/>
        <w:jc w:val="both"/>
        <w:rPr>
          <w:rFonts w:ascii="Tahoma" w:eastAsia="Times New Roman" w:hAnsi="Tahoma" w:cs="Tahoma"/>
          <w:sz w:val="28"/>
          <w:szCs w:val="28"/>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i)</w:t>
      </w:r>
      <w:r w:rsidRPr="00626F30">
        <w:rPr>
          <w:rFonts w:ascii="Tahoma" w:eastAsia="Times New Roman" w:hAnsi="Tahoma" w:cs="Tahoma"/>
          <w:b/>
          <w:lang w:eastAsia="cs-CZ"/>
        </w:rPr>
        <w:tab/>
        <w:t xml:space="preserve">Bilance zemních prací, požadavky na přísun nebo </w:t>
      </w:r>
      <w:proofErr w:type="spellStart"/>
      <w:r w:rsidRPr="00626F30">
        <w:rPr>
          <w:rFonts w:ascii="Tahoma" w:eastAsia="Times New Roman" w:hAnsi="Tahoma" w:cs="Tahoma"/>
          <w:b/>
          <w:lang w:eastAsia="cs-CZ"/>
        </w:rPr>
        <w:t>deponie</w:t>
      </w:r>
      <w:proofErr w:type="spellEnd"/>
      <w:r w:rsidRPr="00626F30">
        <w:rPr>
          <w:rFonts w:ascii="Tahoma" w:eastAsia="Times New Roman" w:hAnsi="Tahoma" w:cs="Tahoma"/>
          <w:b/>
          <w:lang w:eastAsia="cs-CZ"/>
        </w:rPr>
        <w:t xml:space="preserve"> zemin</w:t>
      </w:r>
    </w:p>
    <w:p w:rsidR="00626F30" w:rsidRPr="00626F30" w:rsidRDefault="00626F30" w:rsidP="00626F30">
      <w:pPr>
        <w:tabs>
          <w:tab w:val="left" w:pos="851"/>
        </w:tabs>
        <w:spacing w:after="0" w:line="240" w:lineRule="auto"/>
        <w:ind w:left="851" w:hanging="851"/>
        <w:jc w:val="both"/>
        <w:rPr>
          <w:rFonts w:ascii="Tahoma" w:eastAsia="Times New Roman" w:hAnsi="Tahoma" w:cs="Tahoma"/>
          <w:color w:val="FF0000"/>
          <w:lang w:eastAsia="cs-CZ"/>
        </w:rPr>
      </w:pP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r w:rsidRPr="00626F30">
        <w:rPr>
          <w:rFonts w:ascii="Tahoma" w:eastAsia="Times New Roman" w:hAnsi="Tahoma" w:cs="Tahoma"/>
          <w:color w:val="0070C0"/>
          <w:lang w:eastAsia="cs-CZ"/>
        </w:rPr>
        <w:tab/>
      </w:r>
      <w:r w:rsidRPr="00626F30">
        <w:rPr>
          <w:rFonts w:ascii="Tahoma" w:eastAsia="Times New Roman" w:hAnsi="Tahoma" w:cs="Tahoma"/>
          <w:lang w:eastAsia="cs-CZ"/>
        </w:rPr>
        <w:t xml:space="preserve">Stavba bude prováděna na pozemku </w:t>
      </w:r>
      <w:proofErr w:type="spellStart"/>
      <w:r w:rsidRPr="00626F30">
        <w:rPr>
          <w:rFonts w:ascii="Tahoma" w:eastAsia="Times New Roman" w:hAnsi="Tahoma" w:cs="Tahoma"/>
          <w:lang w:eastAsia="cs-CZ"/>
        </w:rPr>
        <w:t>parc</w:t>
      </w:r>
      <w:proofErr w:type="spellEnd"/>
      <w:r w:rsidRPr="00626F30">
        <w:rPr>
          <w:rFonts w:ascii="Tahoma" w:eastAsia="Times New Roman" w:hAnsi="Tahoma" w:cs="Tahoma"/>
          <w:lang w:eastAsia="cs-CZ"/>
        </w:rPr>
        <w:t xml:space="preserve">. č. 1455/1,  k. </w:t>
      </w:r>
      <w:proofErr w:type="spellStart"/>
      <w:r w:rsidRPr="00626F30">
        <w:rPr>
          <w:rFonts w:ascii="Tahoma" w:eastAsia="Times New Roman" w:hAnsi="Tahoma" w:cs="Tahoma"/>
          <w:lang w:eastAsia="cs-CZ"/>
        </w:rPr>
        <w:t>ú.</w:t>
      </w:r>
      <w:proofErr w:type="spellEnd"/>
      <w:r w:rsidRPr="00626F30">
        <w:rPr>
          <w:rFonts w:ascii="Tahoma" w:eastAsia="Times New Roman" w:hAnsi="Tahoma" w:cs="Tahoma"/>
          <w:lang w:eastAsia="cs-CZ"/>
        </w:rPr>
        <w:t xml:space="preserve"> Skalice u Frýdku-Místku. Dle údajů z Katastru nemovitostí je druh pozemku ostatní plocha, způsob využití ostatní komunikace. Nejsou evidovány žádné způsoby ochrany, není potřeba řešit vynětí ze ZPF. Skrytá orniční vrstva předpokládané </w:t>
      </w:r>
      <w:proofErr w:type="spellStart"/>
      <w:r w:rsidRPr="00626F30">
        <w:rPr>
          <w:rFonts w:ascii="Tahoma" w:eastAsia="Times New Roman" w:hAnsi="Tahoma" w:cs="Tahoma"/>
          <w:lang w:eastAsia="cs-CZ"/>
        </w:rPr>
        <w:t>tl</w:t>
      </w:r>
      <w:proofErr w:type="spellEnd"/>
      <w:r w:rsidRPr="00626F30">
        <w:rPr>
          <w:rFonts w:ascii="Tahoma" w:eastAsia="Times New Roman" w:hAnsi="Tahoma" w:cs="Tahoma"/>
          <w:lang w:eastAsia="cs-CZ"/>
        </w:rPr>
        <w:t>. 0,20 m z plochy cca 60,0 m</w:t>
      </w:r>
      <w:r w:rsidRPr="00626F30">
        <w:rPr>
          <w:rFonts w:ascii="Tahoma" w:eastAsia="Times New Roman" w:hAnsi="Tahoma" w:cs="Tahoma"/>
          <w:vertAlign w:val="superscript"/>
          <w:lang w:eastAsia="cs-CZ"/>
        </w:rPr>
        <w:t>2</w:t>
      </w:r>
      <w:r w:rsidRPr="00626F30">
        <w:rPr>
          <w:rFonts w:ascii="Tahoma" w:eastAsia="Times New Roman" w:hAnsi="Tahoma" w:cs="Tahoma"/>
          <w:lang w:eastAsia="cs-CZ"/>
        </w:rPr>
        <w:t xml:space="preserve"> (celkem 12,0 m</w:t>
      </w:r>
      <w:r w:rsidRPr="00626F30">
        <w:rPr>
          <w:rFonts w:ascii="Tahoma" w:eastAsia="Times New Roman" w:hAnsi="Tahoma" w:cs="Tahoma"/>
          <w:vertAlign w:val="superscript"/>
          <w:lang w:eastAsia="cs-CZ"/>
        </w:rPr>
        <w:t>3</w:t>
      </w:r>
      <w:r w:rsidRPr="00626F30">
        <w:rPr>
          <w:rFonts w:ascii="Tahoma" w:eastAsia="Times New Roman" w:hAnsi="Tahoma" w:cs="Tahoma"/>
          <w:lang w:eastAsia="cs-CZ"/>
        </w:rPr>
        <w:t xml:space="preserve">) bude uložena na </w:t>
      </w:r>
      <w:proofErr w:type="spellStart"/>
      <w:r w:rsidRPr="00626F30">
        <w:rPr>
          <w:rFonts w:ascii="Tahoma" w:eastAsia="Times New Roman" w:hAnsi="Tahoma" w:cs="Tahoma"/>
          <w:lang w:eastAsia="cs-CZ"/>
        </w:rPr>
        <w:t>mezideponii</w:t>
      </w:r>
      <w:proofErr w:type="spellEnd"/>
      <w:r w:rsidRPr="00626F30">
        <w:rPr>
          <w:rFonts w:ascii="Tahoma" w:eastAsia="Times New Roman" w:hAnsi="Tahoma" w:cs="Tahoma"/>
          <w:lang w:eastAsia="cs-CZ"/>
        </w:rPr>
        <w:t xml:space="preserve"> na tomtéž pozemku. Skrytá ornice bude použita při úpravě terénu po dokončení zpevněných ploch (předpoklad 20 %, tj. </w:t>
      </w:r>
      <w:r w:rsidR="00BB76F3">
        <w:rPr>
          <w:rFonts w:ascii="Tahoma" w:eastAsia="Times New Roman" w:hAnsi="Tahoma" w:cs="Tahoma"/>
          <w:lang w:eastAsia="cs-CZ"/>
        </w:rPr>
        <w:t>2</w:t>
      </w:r>
      <w:r w:rsidR="00B51C86">
        <w:rPr>
          <w:rFonts w:ascii="Tahoma" w:eastAsia="Times New Roman" w:hAnsi="Tahoma" w:cs="Tahoma"/>
          <w:lang w:eastAsia="cs-CZ"/>
        </w:rPr>
        <w:t>,</w:t>
      </w:r>
      <w:r w:rsidR="00BB76F3">
        <w:rPr>
          <w:rFonts w:ascii="Tahoma" w:eastAsia="Times New Roman" w:hAnsi="Tahoma" w:cs="Tahoma"/>
          <w:lang w:eastAsia="cs-CZ"/>
        </w:rPr>
        <w:t>4</w:t>
      </w:r>
      <w:r w:rsidRPr="00626F30">
        <w:rPr>
          <w:rFonts w:ascii="Tahoma" w:eastAsia="Times New Roman" w:hAnsi="Tahoma" w:cs="Tahoma"/>
          <w:lang w:eastAsia="cs-CZ"/>
        </w:rPr>
        <w:t xml:space="preserve"> m</w:t>
      </w:r>
      <w:r w:rsidRPr="00626F30">
        <w:rPr>
          <w:rFonts w:ascii="Tahoma" w:eastAsia="Times New Roman" w:hAnsi="Tahoma" w:cs="Tahoma"/>
          <w:vertAlign w:val="superscript"/>
          <w:lang w:eastAsia="cs-CZ"/>
        </w:rPr>
        <w:t>3</w:t>
      </w:r>
      <w:r w:rsidRPr="00626F30">
        <w:rPr>
          <w:rFonts w:ascii="Tahoma" w:eastAsia="Times New Roman" w:hAnsi="Tahoma" w:cs="Tahoma"/>
          <w:lang w:eastAsia="cs-CZ"/>
        </w:rPr>
        <w:t xml:space="preserve">), přebytek (předpoklad 80 %, tj. </w:t>
      </w:r>
      <w:r w:rsidR="00BB76F3">
        <w:rPr>
          <w:rFonts w:ascii="Tahoma" w:eastAsia="Times New Roman" w:hAnsi="Tahoma" w:cs="Tahoma"/>
          <w:lang w:eastAsia="cs-CZ"/>
        </w:rPr>
        <w:t>9</w:t>
      </w:r>
      <w:r w:rsidR="00B51C86">
        <w:rPr>
          <w:rFonts w:ascii="Tahoma" w:eastAsia="Times New Roman" w:hAnsi="Tahoma" w:cs="Tahoma"/>
          <w:lang w:eastAsia="cs-CZ"/>
        </w:rPr>
        <w:t>,</w:t>
      </w:r>
      <w:r w:rsidR="00BB76F3">
        <w:rPr>
          <w:rFonts w:ascii="Tahoma" w:eastAsia="Times New Roman" w:hAnsi="Tahoma" w:cs="Tahoma"/>
          <w:lang w:eastAsia="cs-CZ"/>
        </w:rPr>
        <w:t>6</w:t>
      </w:r>
      <w:r w:rsidR="00890684">
        <w:rPr>
          <w:rFonts w:ascii="Tahoma" w:eastAsia="Times New Roman" w:hAnsi="Tahoma" w:cs="Tahoma"/>
          <w:lang w:eastAsia="cs-CZ"/>
        </w:rPr>
        <w:t xml:space="preserve"> </w:t>
      </w:r>
      <w:r w:rsidRPr="00626F30">
        <w:rPr>
          <w:rFonts w:ascii="Tahoma" w:eastAsia="Times New Roman" w:hAnsi="Tahoma" w:cs="Tahoma"/>
          <w:lang w:eastAsia="cs-CZ"/>
        </w:rPr>
        <w:t>m</w:t>
      </w:r>
      <w:r w:rsidRPr="00626F30">
        <w:rPr>
          <w:rFonts w:ascii="Tahoma" w:eastAsia="Times New Roman" w:hAnsi="Tahoma" w:cs="Tahoma"/>
          <w:vertAlign w:val="superscript"/>
          <w:lang w:eastAsia="cs-CZ"/>
        </w:rPr>
        <w:t>3</w:t>
      </w:r>
      <w:r w:rsidRPr="00626F30">
        <w:rPr>
          <w:rFonts w:ascii="Tahoma" w:eastAsia="Times New Roman" w:hAnsi="Tahoma" w:cs="Tahoma"/>
          <w:lang w:eastAsia="cs-CZ"/>
        </w:rPr>
        <w:t xml:space="preserve">) využije stavebník na budoucí rekultivace podle svých potřeb (uložení bude provedeno na </w:t>
      </w:r>
      <w:proofErr w:type="spellStart"/>
      <w:r w:rsidRPr="00626F30">
        <w:rPr>
          <w:rFonts w:ascii="Tahoma" w:eastAsia="Times New Roman" w:hAnsi="Tahoma" w:cs="Tahoma"/>
          <w:lang w:eastAsia="cs-CZ"/>
        </w:rPr>
        <w:t>deponii</w:t>
      </w:r>
      <w:proofErr w:type="spellEnd"/>
      <w:r w:rsidRPr="00626F30">
        <w:rPr>
          <w:rFonts w:ascii="Tahoma" w:eastAsia="Times New Roman" w:hAnsi="Tahoma" w:cs="Tahoma"/>
          <w:lang w:eastAsia="cs-CZ"/>
        </w:rPr>
        <w:t xml:space="preserve"> ve vzdálenosti do </w:t>
      </w:r>
      <w:proofErr w:type="gramStart"/>
      <w:r w:rsidRPr="00626F30">
        <w:rPr>
          <w:rFonts w:ascii="Tahoma" w:eastAsia="Times New Roman" w:hAnsi="Tahoma" w:cs="Tahoma"/>
          <w:lang w:eastAsia="cs-CZ"/>
        </w:rPr>
        <w:t>10-ti</w:t>
      </w:r>
      <w:proofErr w:type="gramEnd"/>
      <w:r w:rsidRPr="00626F30">
        <w:rPr>
          <w:rFonts w:ascii="Tahoma" w:eastAsia="Times New Roman" w:hAnsi="Tahoma" w:cs="Tahoma"/>
          <w:lang w:eastAsia="cs-CZ"/>
        </w:rPr>
        <w:t xml:space="preserve"> km).</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r w:rsidRPr="00626F30">
        <w:rPr>
          <w:rFonts w:ascii="Tahoma" w:eastAsia="Times New Roman" w:hAnsi="Tahoma" w:cs="Tahoma"/>
          <w:lang w:eastAsia="cs-CZ"/>
        </w:rPr>
        <w:tab/>
        <w:t xml:space="preserve">Dále se předpokládá vytěžení zeminy v průměrné </w:t>
      </w:r>
      <w:proofErr w:type="spellStart"/>
      <w:r w:rsidRPr="00626F30">
        <w:rPr>
          <w:rFonts w:ascii="Tahoma" w:eastAsia="Times New Roman" w:hAnsi="Tahoma" w:cs="Tahoma"/>
          <w:lang w:eastAsia="cs-CZ"/>
        </w:rPr>
        <w:t>tl</w:t>
      </w:r>
      <w:proofErr w:type="spellEnd"/>
      <w:r w:rsidRPr="00626F30">
        <w:rPr>
          <w:rFonts w:ascii="Tahoma" w:eastAsia="Times New Roman" w:hAnsi="Tahoma" w:cs="Tahoma"/>
          <w:lang w:eastAsia="cs-CZ"/>
        </w:rPr>
        <w:t>. 0,30 m z plochy cca 60 m</w:t>
      </w:r>
      <w:r w:rsidRPr="00626F30">
        <w:rPr>
          <w:rFonts w:ascii="Tahoma" w:eastAsia="Times New Roman" w:hAnsi="Tahoma" w:cs="Tahoma"/>
          <w:vertAlign w:val="superscript"/>
          <w:lang w:eastAsia="cs-CZ"/>
        </w:rPr>
        <w:t>2</w:t>
      </w:r>
      <w:r w:rsidRPr="00626F30">
        <w:rPr>
          <w:rFonts w:ascii="Tahoma" w:eastAsia="Times New Roman" w:hAnsi="Tahoma" w:cs="Tahoma"/>
          <w:lang w:eastAsia="cs-CZ"/>
        </w:rPr>
        <w:t>, tj. 18,0 m</w:t>
      </w:r>
      <w:r w:rsidRPr="00626F30">
        <w:rPr>
          <w:rFonts w:ascii="Tahoma" w:eastAsia="Times New Roman" w:hAnsi="Tahoma" w:cs="Tahoma"/>
          <w:vertAlign w:val="superscript"/>
          <w:lang w:eastAsia="cs-CZ"/>
        </w:rPr>
        <w:t>3</w:t>
      </w:r>
      <w:r w:rsidRPr="00626F30">
        <w:rPr>
          <w:rFonts w:ascii="Tahoma" w:eastAsia="Times New Roman" w:hAnsi="Tahoma" w:cs="Tahoma"/>
          <w:lang w:eastAsia="cs-CZ"/>
        </w:rPr>
        <w:t>, která bude v celém rozsahu odvezena na skládku v souladu se zákonem o odpadech.</w:t>
      </w:r>
    </w:p>
    <w:p w:rsidR="00626F30" w:rsidRPr="00626F30" w:rsidRDefault="00626F30" w:rsidP="00626F30">
      <w:pPr>
        <w:tabs>
          <w:tab w:val="left" w:pos="851"/>
          <w:tab w:val="left" w:pos="4536"/>
          <w:tab w:val="left" w:pos="4820"/>
        </w:tabs>
        <w:spacing w:after="0" w:line="240" w:lineRule="auto"/>
        <w:ind w:left="855" w:hanging="855"/>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j)</w:t>
      </w:r>
      <w:r w:rsidRPr="00626F30">
        <w:rPr>
          <w:rFonts w:ascii="Tahoma" w:eastAsia="Times New Roman" w:hAnsi="Tahoma" w:cs="Tahoma"/>
          <w:b/>
          <w:lang w:eastAsia="cs-CZ"/>
        </w:rPr>
        <w:tab/>
        <w:t>Ochrana životního prostředí při výstavbě</w:t>
      </w:r>
    </w:p>
    <w:p w:rsidR="00626F30" w:rsidRPr="00626F30" w:rsidRDefault="00626F30" w:rsidP="00626F30">
      <w:pPr>
        <w:tabs>
          <w:tab w:val="left" w:pos="851"/>
        </w:tabs>
        <w:spacing w:after="0" w:line="240" w:lineRule="auto"/>
        <w:ind w:left="851" w:hanging="851"/>
        <w:jc w:val="both"/>
        <w:rPr>
          <w:rFonts w:ascii="Tahoma" w:eastAsia="Times New Roman" w:hAnsi="Tahoma" w:cs="Tahoma"/>
          <w:color w:val="FF0000"/>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Budovaná stavba bude realizována v městské části Skalice s rozptýlenou bytovou výstavbou v rodinných domech. Staveništní doprava bude vedena po stávajících místních a účelových komunikacích. Tím bude dotčeno životní prostředí stávající zástavby. Pro zajištění minimálního zhoršení stávajícího životního prostředí je nutno udržovat příjezdové komunikace v čistém a bezprašném stavu. Při vlastní realizaci by měla být upravena pracovní doba tak, aby probíhala v době od </w:t>
      </w:r>
      <w:smartTag w:uri="urn:schemas-microsoft-com:office:smarttags" w:element="time">
        <w:smartTagPr>
          <w:attr w:name="Hour" w:val="6"/>
          <w:attr w:name="Minute" w:val="00"/>
        </w:smartTagPr>
        <w:r w:rsidRPr="00626F30">
          <w:rPr>
            <w:rFonts w:ascii="Tahoma" w:eastAsia="Times New Roman" w:hAnsi="Tahoma" w:cs="Tahoma"/>
            <w:lang w:eastAsia="cs-CZ"/>
          </w:rPr>
          <w:t>6.</w:t>
        </w:r>
        <w:r w:rsidRPr="00626F30">
          <w:rPr>
            <w:rFonts w:ascii="Tahoma" w:eastAsia="Times New Roman" w:hAnsi="Tahoma" w:cs="Tahoma"/>
            <w:vertAlign w:val="superscript"/>
            <w:lang w:eastAsia="cs-CZ"/>
          </w:rPr>
          <w:t>00</w:t>
        </w:r>
      </w:smartTag>
      <w:r w:rsidRPr="00626F30">
        <w:rPr>
          <w:rFonts w:ascii="Tahoma" w:eastAsia="Times New Roman" w:hAnsi="Tahoma" w:cs="Tahoma"/>
          <w:lang w:eastAsia="cs-CZ"/>
        </w:rPr>
        <w:t xml:space="preserve"> do max. 20</w:t>
      </w:r>
      <w:r w:rsidRPr="00626F30">
        <w:rPr>
          <w:rFonts w:ascii="Tahoma" w:eastAsia="Times New Roman" w:hAnsi="Tahoma" w:cs="Tahoma"/>
          <w:vertAlign w:val="superscript"/>
          <w:lang w:eastAsia="cs-CZ"/>
        </w:rPr>
        <w:t>00</w:t>
      </w:r>
      <w:r w:rsidRPr="00626F30">
        <w:rPr>
          <w:rFonts w:ascii="Tahoma" w:eastAsia="Times New Roman" w:hAnsi="Tahoma" w:cs="Tahoma"/>
          <w:lang w:eastAsia="cs-CZ"/>
        </w:rPr>
        <w:t xml:space="preserve"> hod. a tím byl dodržován noční klid. V nezbytných případech noční práce zajistit předně takové práce, kdy nebude nutné používání hlučných strojů, a to až po písemné dohodě s odborem dopravy Magistrátu statutárního města Frýdku-Místku. Staveništní doprava musí být vedena jen po vozovkách určených jako hlavní příjezdové trasy na staveniště se zajištěním dodržování dopravních předpisů a platných vyhlášek.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Vlastní stavební činnost, která probíhá na území investora, nesmí způsobit únik škodlivých látek do ovzduší ani vod. Dodavatel je povinen udržovat své mechanizační prostředky v takovém technickém stavu, aby nemohlo dojít k úniku ropných produktů a to i při jejich skladování. Prašnost bude omezována na minimum důsledným čištěním mechanizačních prostředků dodavatelů při výjezdu na veřejné komunikace. Zhotovitel bude dodržovat hlukové limity stavebních strojů a dopravních prostředků, vhodnou </w:t>
      </w:r>
      <w:r w:rsidRPr="00626F30">
        <w:rPr>
          <w:rFonts w:ascii="Tahoma" w:eastAsia="Times New Roman" w:hAnsi="Tahoma" w:cs="Tahoma"/>
          <w:lang w:eastAsia="cs-CZ"/>
        </w:rPr>
        <w:lastRenderedPageBreak/>
        <w:t xml:space="preserve">technologií výstavby bude omezovat znečišťování ovzduší výfukovými plyny a prachem, dbát na ochranu vegetace před poškozením, dbát na ochranu proti znečišťování pozemních a povrchových vod a kanalizací, omezovat znečišťování komunikací blátem a zbytky stavebního materiálu a v případě znečištění bude provádět úklid komunikací. Dále je dodavatel povinen řídit se zákonem č. 540/2020 Sb., o odpadech, a likvidovat odpady vyprodukované v průběhu výstavby ve smyslu tohoto zákona, tj. likvidovat odpady na skládkách k tomu určených, popř. likvidovat odpady prostřednictvím autorizovaných firem, zabývajících se likvidací nebezpečných či jiných odpadů.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V tomto smyslu musí být roztříděny a uloženy nebo likvidovány odpady ze stavby na odpovědnost organizace provádějící stavbu. Stavební suť (beton, cihly, asfaltové směsi) a směsný stavební odpad budou uloženy na skládkách k tomu určených. Plasty, dřevo a ocel budou přednostně předány k druhotnému zpracování.</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Z důvodu bezpečnosti veřejnosti musí být staveniště této stavby v nezbytném rozsahu oploceno a to oplocením bezpečně zajišťujícím nemožnost vstupu nepovolaných osob na staveniště dle úvahy a na náklady dodavatele stavby s tím, že musí odpovídat platným bezpečnostním předpisům. Dále je nutno dodržovat veškeré platné předpisy pro stavebnictví po celou dobu výstavby.</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sz w:val="28"/>
          <w:szCs w:val="28"/>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k)</w:t>
      </w:r>
      <w:r w:rsidRPr="00626F30">
        <w:rPr>
          <w:rFonts w:ascii="Tahoma" w:eastAsia="Times New Roman" w:hAnsi="Tahoma" w:cs="Tahoma"/>
          <w:b/>
          <w:lang w:eastAsia="cs-CZ"/>
        </w:rPr>
        <w:tab/>
        <w:t>Zásady bezpečnosti a ochrany zdraví při práci na staveništi</w:t>
      </w:r>
    </w:p>
    <w:p w:rsidR="00626F30" w:rsidRPr="00626F30" w:rsidRDefault="00626F30" w:rsidP="00626F30">
      <w:pPr>
        <w:tabs>
          <w:tab w:val="left" w:pos="851"/>
        </w:tabs>
        <w:spacing w:after="0" w:line="240" w:lineRule="auto"/>
        <w:ind w:left="851" w:hanging="851"/>
        <w:jc w:val="both"/>
        <w:rPr>
          <w:rFonts w:ascii="Tahoma" w:eastAsia="Times New Roman" w:hAnsi="Tahoma" w:cs="Tahoma"/>
          <w:color w:val="FF0000"/>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Na stavbě musí být bezpodmínečně dodržovány všechny bezpečnostní předpisy pro provádění stavebních prací platné v době provádění stavby. Pracovníci musí být řádně zaškolení a vybavení osobními ochrannými prostředky. Zvýšenou pozornost je třeba věnovat při manipulaci s břemeny (je přísně zakázána jakákoliv manipulace se zavěšenými břemeny na jeřábu nad okolními pozemky mimo obvod staveniště), při provádění bouracích prací a při provádění prací v ochranných pásmech inženýrských sítí. Pracoviště musí být při práci mimo denní dobu řádně osvětleno. Staveniště v místě vstupu musí být opatřeno výstražnými tabulkami a celé nepropustně oploceno.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Při provádění prací na stavbě je potřeba dodržovat zejména následující zákonné bezpečnostní předpisy:</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zákon č. 262/2006 Sb., zákoník práce, v platném znění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zákon č. 309/2006 Sb., o zajištění dalších podmínek bezpečnosti a ochrany zdraví při práci, v platném znění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zákon č. 258/2000 Sb., o ochraně veřejného zdraví, v platném znění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zákon č. 183/2006 Sb., stavební zákon, v platném znění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zákon č. 22/1997 Sb., o technických požadavcích na výrobky, v platném znění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zákon č. 133/1985 Sb., o požární ochraně, v platném znění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zákon č. 247/2000 Sb., o získávání a zdokonalování odborné způsobilosti k řízení motorových vozidel, v platném znění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w:t>
      </w:r>
      <w:r w:rsidRPr="00626F30">
        <w:rPr>
          <w:rFonts w:ascii="Tahoma" w:eastAsia="Times New Roman" w:hAnsi="Tahoma" w:cs="Tahoma"/>
          <w:lang w:eastAsia="cs-CZ"/>
        </w:rPr>
        <w:tab/>
        <w:t xml:space="preserve">zákon č. 174/1968 Sb., o státním odborném dozoru nad bezpečností práce, v platném znění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zákon č. 455/1991 Sb., živnostenský zákon, v platném znění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zákon č. 373/2011 Sb., o zvláštních zdravotnických službách, v platném znění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nařízení vlády č. 362/2005 Sb., o bližších požadavcích na bezpečnost a ochranu zdraví při práci na pracovišti s nebezpečím pádu z výšky nebo do hloubky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nařízení vlády č. 101/2005 Sb., o podrobnějších požadavcích na pracoviště a pracovní prostředí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lastRenderedPageBreak/>
        <w:t xml:space="preserve">- </w:t>
      </w:r>
      <w:r w:rsidRPr="00626F30">
        <w:rPr>
          <w:rFonts w:ascii="Tahoma" w:eastAsia="Times New Roman" w:hAnsi="Tahoma" w:cs="Tahoma"/>
          <w:lang w:eastAsia="cs-CZ"/>
        </w:rPr>
        <w:tab/>
        <w:t xml:space="preserve">nařízení vlády č. 591/2006 Sb., o bližších minimálních požadavcích na bezpečnost a ochranu zdraví při práci na staveništích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nařízení vlády č. 378/2001 Sb., kterým se stanoví bližší požadavky na bezpečný provoz a používání strojů, technických zařízení, přístrojů a nářadí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nařízení vlády č. 406/2004 Sb., o bližších požadavcích na zajištění bezpečnosti a ochrany zdraví při práci v prostředí s nebezpečím výbuchu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nařízení vlády č. 168/2002 Sb., kterým se stanoví způsob organizace práce a pracovních postupů, které je zaměstnavatel povinen zajistit při provozování dopravy dopravními prostředky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nařízení vlády č. 375/2017 Sb., kterým se stanoví vzhled a umístění bezpečnostních značek a zavedení signálů, v platném znění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nařízení vlády č. 361/2007 Sb., kterým se stanoví podmínky ochrany zdraví při práci, v platném znění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nařízení vlády č. 495/2001 Sb., kterým se stanoví rozsah a bližší podmínky poskytování osobních ochranných pracovních prostředků, mycích, čisticích a dezinfekčních prostředků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nařízení vlády č. 201/2010 Sb., kterým se stanoví způsob evidence, hlášení a zasílání záznamu o úrazu, vzor záznamu o úrazu a okruh orgánů a institucí, kterým se ohlašuje pracovní úraz a zasílá záznam o úrazu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nařízení vlády č. 272//2011 Sb., o ochraně zdraví před nepříznivými účinky hluku a vibrací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nařízení vlády č. 23/2003 Sb., kterým se stanoví požadavky na zařízení a ochranné systémy pro použití v prostředí s nebezpečím výbuchu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nařízení vlády č. 176/2008 Sb., o technických požadavcích na strojní zařízení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vyhláška č. 499/2006 Sb., o dokumentaci staveb, ve znění pozdějších předpisů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vyhláška č. 268/2009 Sb., o technických požadavcích na stavby, ve znění pozdějších předpisů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vyhláška č. 48/1982 Sb., kterou se stanoví základní požadavky k zajištění bezpečnosti práce a technických zařízení, v platném znění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vyhláška č. 180/2015 Sb., o pracích a pracovištích, které jsou zakázány těhotným zaměstnankyním, zaměstnankyním, které kojí, a zaměstnankyním-matkám do konce devátého měsíce po porodu, o pracích a pracovištích, které jsou zakázány mladistvým zaměstnancům, a o podmínkách, za nichž mohou mladiství zaměstnanci výjimečně tyto práce konat z důvodu přípravy na povolání (vyhláška o zakázaných pracích a pracovištích)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vyhláška č. 432/2003 Sb., stanoví podmínky pro zařazování prací do kategorií, limitní hodnoty ukazatelů biologických expozičních testů, podmínky odběru biologického materiálu pro provádění biologických expozičních testů a náležitosti hlášení prací s azbestem a biologickými činiteli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vyhláška č. 18/1979 Sb., kterou se určují vyhrazená tlaková zařízení a stanoví některé podmínky k zajištění jejich bezpečnosti, v platném znění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vyhláška č. 19/1979 Sb., kterou se určují vyhrazená zdvihací zařízení a stanoví některé podmínky k zajištění jejich bezpečnosti, v platném znění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vyhláška č. 73/2010 Sb., kterou se určují vyhrazená elektrická zařízení a stanoví některé podmínky k zajištění jejich bezpečnosti, v platném znění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vyhláška č. 21/1979 Sb., kterou se určují vyhrazená plynová zařízení a stanoví některé podmínky k zajištění jejich bezpečnosti, v platném znění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vyhláška č. 85/1978 Sb., o kontrolách, revizích a zkouškách plynových zařízení, v platném znění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vyhláška č. 50/1978 Sb., o odborné způsobilosti v elektrotechnice, v platném znění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vyhláška č. 77/1965 Sb., o kvalifikaci obsluh stavebních strojů, v platném znění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lastRenderedPageBreak/>
        <w:t xml:space="preserve">- </w:t>
      </w:r>
      <w:r w:rsidRPr="00626F30">
        <w:rPr>
          <w:rFonts w:ascii="Tahoma" w:eastAsia="Times New Roman" w:hAnsi="Tahoma" w:cs="Tahoma"/>
          <w:lang w:eastAsia="cs-CZ"/>
        </w:rPr>
        <w:tab/>
        <w:t xml:space="preserve">vyhláška č. 87/2000 Sb., kterou se stanoví podmínky požární bezpečnosti při svařování a nahřívání živic v tavných nádobách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ČSN 743305 Ochranná zábradlí. Základní ustanovení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ČSN 269030 Manipulační jednotky - Zásady pro tvorbu, bezpečnou manipulaci a skladování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ČSN 386420 Průmyslové plynovody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ČSN 386405 Plynová zařízení. Zásady provozu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ČSN 341610 Elektrotechnické předpisy ČSN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ČSN EN 50110-1 </w:t>
      </w:r>
      <w:proofErr w:type="spellStart"/>
      <w:r w:rsidRPr="00626F30">
        <w:rPr>
          <w:rFonts w:ascii="Tahoma" w:eastAsia="Times New Roman" w:hAnsi="Tahoma" w:cs="Tahoma"/>
          <w:lang w:eastAsia="cs-CZ"/>
        </w:rPr>
        <w:t>ed</w:t>
      </w:r>
      <w:proofErr w:type="spellEnd"/>
      <w:r w:rsidRPr="00626F30">
        <w:rPr>
          <w:rFonts w:ascii="Tahoma" w:eastAsia="Times New Roman" w:hAnsi="Tahoma" w:cs="Tahoma"/>
          <w:lang w:eastAsia="cs-CZ"/>
        </w:rPr>
        <w:t xml:space="preserve">. 2 Obsluha a práce na elektrických zařízeních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ČSN 332000-[1-7] Elektrotechnické předpisy – Elektrická zařízení </w:t>
      </w:r>
    </w:p>
    <w:p w:rsidR="00626F30" w:rsidRPr="00626F30" w:rsidRDefault="00626F30" w:rsidP="00626F30">
      <w:pPr>
        <w:tabs>
          <w:tab w:val="left" w:pos="1276"/>
          <w:tab w:val="left" w:pos="4536"/>
          <w:tab w:val="left" w:pos="4820"/>
        </w:tabs>
        <w:spacing w:after="0" w:line="240" w:lineRule="auto"/>
        <w:ind w:left="1276" w:hanging="425"/>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u w:val="single"/>
          <w:lang w:eastAsia="cs-CZ"/>
        </w:rPr>
      </w:pPr>
      <w:r w:rsidRPr="00626F30">
        <w:rPr>
          <w:rFonts w:ascii="Tahoma" w:eastAsia="Times New Roman" w:hAnsi="Tahoma" w:cs="Tahoma"/>
          <w:u w:val="single"/>
          <w:lang w:eastAsia="cs-CZ"/>
        </w:rPr>
        <w:t>Zásady bezpečnosti a ochrany zdraví osob, které budou stavbu provádět:</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Všichni pracovníci podílející se na výstavbě musí být prokazatelně poučeni o dodržování bezpečnostních předpisů a jiných zákonných opatření zajištujících bezpečnost a ochranu zdraví pracujících. Jedná se především o vyhlášku č. 309/2006. Rovněž je nutno jak v objektech zařízení staveniště, tak v budovaných objektech zabezpečit protipožární opatření a staveniště vybavit protipožární technikou. Při práci musí být splněny požadavky na bezpečnost a ochranu zdraví při práci na staveništích dle nařízení vlády č. 591/ 2006 Sb.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Pro všechny činnosti musí dodavatelé vytvořit taková bezpečnostní opatření, která zajistí organizačním nebo technickým způsobem bezpečný výkon práce a bezpečný provoz stavebních a montážních mechanizmů používaných při montáži nových zařízení. V případě, že by se v průběhu stavebních prací vyskytly z hlediska bezpečnosti práce mimořádné stavy, určí příslušný dodavatel potřebná opatření k zajištění bezpečné práce a seznámí s nimi všechny pracovníky, kterých se tato opatření týkají.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Technický popis, návody k montáži, obsluze, provozu a bezpečnostní předpis pro příslušné zařízení uvedené v dokumentech výrobce musí být respektovány.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Podle §7 zákona č. 309/2006 Sb., kterým se upravují další požadavky bezpečnosti a ochrany zdraví při práci, jestliže se na pracovišti vyskytují rizikové faktory, je zaměstnavatel povinen pravidelně zjišťovat a kontrolovat jejich hodnoty a zabezpečit, aby byly vyloučeny nebo alespoň omezeny na nejmenší rozumně dosažitelnou míru.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Při provádění stavebních prací budou rizikovými faktory hluk a vibrace, prach, nepříznivé mikroklimatické podmínky. Ostatní rizikové faktory se nevyskytují. Působení uvedených rizikových faktorů bude omezeno organizačními a technickými opatřeními a používáním vhodných osobních ochranných pracovních prostředků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Podmínky ochrany zdraví při práci s rizikovými faktory vznikajícími v důsledku nepříznivých mikroklimatických podmínek jsou uvedeny v §3 až 8 nařízení vlády č. 362/2007 Sb., kterým se stanoví podmínky ochrany zdraví při práci. Jestliže teplota na pracovišti poklesne pod 4°C, musí být zaměstnanec vybaven pracovními rukavicemi chránícími před chladem. Dále musí být vybaven pracovním oděvem a pracovní obuví chránící před chladem.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Podmínky ochrany zdraví při práci s chemickými faktory a prachem jsou uvedeny v §9 až 21 nařízení vlády č. 362/2007 Sb., kterým se stanoví podmínky ochrany zdraví při práci. Ve stavbě není přítomno olovo a jiné karcinogeny, ani azbest.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Rizikovým faktorem z dané oblasti je prach. Prašnost se bude snižovat kropením, případně budou používány osobní ochranné pracovní prostředky.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Hluk a vibrace na pracovišti je předmětem nařízení vlády č. 272/2011 Sb., o ochraně zdraví před nepříznivými účinky hluku a vibrací, §3 až 10 a §13 až 17.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Hluk v chráněných prostorech staveb a chráněném venkovním prostoru je předmětem § 11 a 12 uvedeného nařízení vlády.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lastRenderedPageBreak/>
        <w:t xml:space="preserve">Kromě výše uvedených bezpečnostních předpisů je nutné dodržovat veškeré platné normy a interní předpisy týkající se bezpečnosti práce na všech zařízeních, se kterými musí být obslužný personál prokazatelně seznámen.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u w:val="single"/>
          <w:lang w:eastAsia="cs-CZ"/>
        </w:rPr>
      </w:pPr>
      <w:r w:rsidRPr="00626F30">
        <w:rPr>
          <w:rFonts w:ascii="Tahoma" w:eastAsia="Times New Roman" w:hAnsi="Tahoma" w:cs="Tahoma"/>
          <w:u w:val="single"/>
          <w:lang w:eastAsia="cs-CZ"/>
        </w:rPr>
        <w:t xml:space="preserve">Zajištění požadavků na pracoviště a pracovní prostředí: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Požadavky na pracoviště a pracovní prostředí jsou uvedeny v § 2 a 3 zákona č. 309/2006 Sb. Zajištěna bude pitná voda a ochranné nápoje podle potřeby. Budou použity mobilní objekty zařízení staveniště (WC).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Hygienické požadavky na zásobování vodou, na sanitární a pomocná zařízení, jsou uvedeny v § 53 až 55 nařízení vlády č. 361/2007 Sb. Dodavatel stavby je povinen zajistit splnění těchto požadavků. Při realizaci v zimním období musí jít o vytápěné objekty.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Na všech místech možného přístupu na staveniště bude staveniště označeno bezpečnostními tabulkami "Zákaz vstupu nepovolaným fyzickým osobám". Do prostoru staveniště budou vjíždět vozidla stavby a to za účelem složení nebo naložení materiálu a vjezd stavebních strojů potřebných k provádění zemních prací.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Stejnopis oznámení o zahájení prací bude vyvěšen na viditelném místě u vstupu na staveniště, vstup bude zajištěn ze severní strany objektu.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Stavbyvedoucí bude odborně způsobilý podle zákona č. 360/1992 Sb., ve znění pozdějších předpisů, pro odborné vedení provádění stavby nebo její změny (autorizovaný inženýr nebo autorizovaný technik) v oboru "pozemní stavby". Úkolem stavbyvedoucího bude rovněž zajistit, aby každá osoba podílející se na stavbě splňovala odbornou způsobilost pro práce, které vykonává. Odbornou způsobilost bude splňovat také koordinátor bezpečnosti a ochrany zdraví při práci na staveništi a svářeči. Koordinátor musí splňovat podmínky uložené § 10 zákona č. 309/2006 Sb. (včetně zkoušky podle § 22 citovaného zákona).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Veškerý odpad na staveništi bude tříděn a průběžně likvidován. Zbytky stavebních materiálů a bouraných konstrukcí budou průběžně odváženy (respektive přímo na staveništi recyklovány).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Každý stroj, technické zařízení, přístroj a nářadí používané na staveništi bude vybaveno provozní dokumentací.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Na staveniště bude zakázán vstup cizích osob. Každá osoba vstupující na staveniště proto musí být považována za osobu, která se zdržuje na staveništi s vědomím jednotlivých zaměstnavatelů. Povinnosti stavbyvedoucího bude sledovat výskyt cizích osob na jemu svěřeném úseku stavby a zajistit této osobě bezpečný doprovod po staveništi, v případě nepovolané osoby, její </w:t>
      </w:r>
      <w:proofErr w:type="spellStart"/>
      <w:r w:rsidRPr="00626F30">
        <w:rPr>
          <w:rFonts w:ascii="Tahoma" w:eastAsia="Times New Roman" w:hAnsi="Tahoma" w:cs="Tahoma"/>
          <w:lang w:eastAsia="cs-CZ"/>
        </w:rPr>
        <w:t>vyprovození</w:t>
      </w:r>
      <w:proofErr w:type="spellEnd"/>
      <w:r w:rsidRPr="00626F30">
        <w:rPr>
          <w:rFonts w:ascii="Tahoma" w:eastAsia="Times New Roman" w:hAnsi="Tahoma" w:cs="Tahoma"/>
          <w:lang w:eastAsia="cs-CZ"/>
        </w:rPr>
        <w:t xml:space="preserve"> vně staveniště. Stavbyvedoucí zajistí poučení všech povolaných osob vstupujících na staveniště v rozsahu potřebném pro zajištění bezpečnosti práce při splnění účelu návštěvy této osoby a její vybavení potřebnými osobními ochrannými pracovními prostředky. Tato povinnost se vztahuje také na osoby vykonávajících případné kontroly.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Zhotovitel povede vlastní evidenci přítomnosti všech zaměstnanců a dalších fyzických osob, včetně vymezení jejich právního postavení (např. zaměstnanec, OSVČ). Přitom je nutné vzít v úvahu, že OSVČ, která nikoho nezaměstnává, nemá rozsah povinností stanovených zákonem v rozsahu zaměstnavatelů a není proto povinen tuto evidenci vést (nemá vlastní pracoviště, ale je na pracovišti zhotovitele – zaměstnavatele, na jehož pracovišti se pohybuje). Aktualizovaná evidence osob pracujících na staveništi bude součástí záznamů ve stavebním deníku.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Na staveništi budou používány elektrospotřebiče, které mohou být napojeny na prodlužovací šňůru napojenou na nejbližší objekt. Prodlužovací šňůra bude vedena volně na pozemku. Při přerušení nebo po dokončení práce bude ihned odstraněna. Ochrana šňůry bude zajištěna všude, kde bude procházet konstrukcemi (např. okny, </w:t>
      </w:r>
      <w:r w:rsidRPr="00626F30">
        <w:rPr>
          <w:rFonts w:ascii="Tahoma" w:eastAsia="Times New Roman" w:hAnsi="Tahoma" w:cs="Tahoma"/>
          <w:lang w:eastAsia="cs-CZ"/>
        </w:rPr>
        <w:lastRenderedPageBreak/>
        <w:t xml:space="preserve">stropy, přes hrany podlah, podest, apod.). Tato ochrana bude provedena odolnou chráničkou (např. pryžová hadice, atd.). Přesah ochrany proti poškození musí být nejméně 1 m od prostupu nebo hrany, přičemž osoba používající tento vodič bude dbát, aby se chránička neposunula mimo možné zdroje poškození kabelu.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Všechna elektrická zařízení používaná na staveništi budou mít řádně vedenou provozní dokumentaci, včetně revizí a kontrol.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Všichni zaměstnanci na staveništi budou používat výstražné vesty v době, kdy na staveništi bude probíhat pohyb mechanizace. Všichni zaměstnanci na staveništi budou používat ochranné přilby.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Dále je zhotovitel povinen zajistit: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w:t>
      </w:r>
      <w:r w:rsidRPr="00626F30">
        <w:rPr>
          <w:rFonts w:ascii="Tahoma" w:eastAsia="Times New Roman" w:hAnsi="Tahoma" w:cs="Tahoma"/>
          <w:lang w:eastAsia="cs-CZ"/>
        </w:rPr>
        <w:tab/>
        <w:t>řádné vyznačení podzemních inženýrských sítí (vytýčením či vyznačením trasy</w:t>
      </w:r>
      <w:r w:rsidRPr="00626F30">
        <w:rPr>
          <w:rFonts w:ascii="Tahoma" w:eastAsia="Times New Roman" w:hAnsi="Tahoma" w:cs="Tahoma"/>
          <w:lang w:eastAsia="cs-CZ"/>
        </w:rPr>
        <w:tab/>
        <w:t xml:space="preserve">jejich vedení), </w:t>
      </w:r>
    </w:p>
    <w:p w:rsidR="00626F30" w:rsidRPr="00626F30" w:rsidRDefault="00626F30" w:rsidP="00626F30">
      <w:pPr>
        <w:tabs>
          <w:tab w:val="left" w:pos="1276"/>
          <w:tab w:val="left" w:pos="4536"/>
          <w:tab w:val="left" w:pos="4820"/>
        </w:tabs>
        <w:spacing w:after="0" w:line="240" w:lineRule="auto"/>
        <w:ind w:left="1271" w:hanging="420"/>
        <w:jc w:val="both"/>
        <w:rPr>
          <w:rFonts w:ascii="Tahoma" w:eastAsia="Times New Roman" w:hAnsi="Tahoma" w:cs="Tahoma"/>
          <w:lang w:eastAsia="cs-CZ"/>
        </w:rPr>
      </w:pPr>
      <w:r w:rsidRPr="00626F30">
        <w:rPr>
          <w:rFonts w:ascii="Tahoma" w:eastAsia="Times New Roman" w:hAnsi="Tahoma" w:cs="Tahoma"/>
          <w:lang w:eastAsia="cs-CZ"/>
        </w:rPr>
        <w:t>-</w:t>
      </w:r>
      <w:r w:rsidRPr="00626F30">
        <w:rPr>
          <w:rFonts w:ascii="Tahoma" w:eastAsia="Times New Roman" w:hAnsi="Tahoma" w:cs="Tahoma"/>
          <w:lang w:eastAsia="cs-CZ"/>
        </w:rPr>
        <w:tab/>
        <w:t xml:space="preserve">před zahájením stavebních prací - zemních prací (strojních či ručních) seznámit zaměstnance, kteří budou práce vykonávat s druhy sítí, jejich trasami, hloubkou uložení, ochrannými pásmy a postupem prací, určit jim zakázané činnosti a způsoby řešení mimořádných situací, pokud nastanou </w:t>
      </w:r>
    </w:p>
    <w:p w:rsidR="00626F30" w:rsidRPr="00626F30" w:rsidRDefault="00626F30" w:rsidP="00626F30">
      <w:pPr>
        <w:tabs>
          <w:tab w:val="left" w:pos="1276"/>
          <w:tab w:val="left" w:pos="4536"/>
          <w:tab w:val="left" w:pos="4820"/>
        </w:tabs>
        <w:spacing w:after="0" w:line="240" w:lineRule="auto"/>
        <w:ind w:left="1271" w:hanging="420"/>
        <w:jc w:val="both"/>
        <w:rPr>
          <w:rFonts w:ascii="Tahoma" w:eastAsia="Times New Roman" w:hAnsi="Tahoma" w:cs="Tahoma"/>
          <w:lang w:eastAsia="cs-CZ"/>
        </w:rPr>
      </w:pPr>
      <w:r w:rsidRPr="00626F30">
        <w:rPr>
          <w:rFonts w:ascii="Tahoma" w:eastAsia="Times New Roman" w:hAnsi="Tahoma" w:cs="Tahoma"/>
          <w:lang w:eastAsia="cs-CZ"/>
        </w:rPr>
        <w:t>-</w:t>
      </w:r>
      <w:r w:rsidRPr="00626F30">
        <w:rPr>
          <w:rFonts w:ascii="Tahoma" w:eastAsia="Times New Roman" w:hAnsi="Tahoma" w:cs="Tahoma"/>
          <w:lang w:eastAsia="cs-CZ"/>
        </w:rPr>
        <w:tab/>
        <w:t xml:space="preserve">předem projednat se správcem - provozovatelem sítě opatření zabraňující, eliminující případná rizika výkopových prací, dále respektovat </w:t>
      </w:r>
      <w:proofErr w:type="spellStart"/>
      <w:r w:rsidRPr="00626F30">
        <w:rPr>
          <w:rFonts w:ascii="Tahoma" w:eastAsia="Times New Roman" w:hAnsi="Tahoma" w:cs="Tahoma"/>
          <w:lang w:eastAsia="cs-CZ"/>
        </w:rPr>
        <w:t>ustan</w:t>
      </w:r>
      <w:proofErr w:type="spellEnd"/>
      <w:r w:rsidRPr="00626F30">
        <w:rPr>
          <w:rFonts w:ascii="Tahoma" w:eastAsia="Times New Roman" w:hAnsi="Tahoma" w:cs="Tahoma"/>
          <w:lang w:eastAsia="cs-CZ"/>
        </w:rPr>
        <w:t xml:space="preserve">. § 20 odst. 4 výše citované </w:t>
      </w:r>
      <w:proofErr w:type="spellStart"/>
      <w:r w:rsidRPr="00626F30">
        <w:rPr>
          <w:rFonts w:ascii="Tahoma" w:eastAsia="Times New Roman" w:hAnsi="Tahoma" w:cs="Tahoma"/>
          <w:lang w:eastAsia="cs-CZ"/>
        </w:rPr>
        <w:t>vyhl</w:t>
      </w:r>
      <w:proofErr w:type="spellEnd"/>
      <w:r w:rsidRPr="00626F30">
        <w:rPr>
          <w:rFonts w:ascii="Tahoma" w:eastAsia="Times New Roman" w:hAnsi="Tahoma" w:cs="Tahoma"/>
          <w:lang w:eastAsia="cs-CZ"/>
        </w:rPr>
        <w:t xml:space="preserve">. a čl. 55 ČSN 73 3050 </w:t>
      </w:r>
    </w:p>
    <w:p w:rsidR="00626F30" w:rsidRPr="00626F30" w:rsidRDefault="00626F30" w:rsidP="00626F30">
      <w:pPr>
        <w:tabs>
          <w:tab w:val="left" w:pos="1276"/>
          <w:tab w:val="left" w:pos="4536"/>
          <w:tab w:val="left" w:pos="4820"/>
        </w:tabs>
        <w:spacing w:after="0" w:line="240" w:lineRule="auto"/>
        <w:ind w:left="1271" w:hanging="420"/>
        <w:jc w:val="both"/>
        <w:rPr>
          <w:rFonts w:ascii="Tahoma" w:eastAsia="Times New Roman" w:hAnsi="Tahoma" w:cs="Tahoma"/>
          <w:lang w:eastAsia="cs-CZ"/>
        </w:rPr>
      </w:pPr>
      <w:r w:rsidRPr="00626F30">
        <w:rPr>
          <w:rFonts w:ascii="Tahoma" w:eastAsia="Times New Roman" w:hAnsi="Tahoma" w:cs="Tahoma"/>
          <w:lang w:eastAsia="cs-CZ"/>
        </w:rPr>
        <w:t>-</w:t>
      </w:r>
      <w:r w:rsidRPr="00626F30">
        <w:rPr>
          <w:rFonts w:ascii="Tahoma" w:eastAsia="Times New Roman" w:hAnsi="Tahoma" w:cs="Tahoma"/>
          <w:lang w:eastAsia="cs-CZ"/>
        </w:rPr>
        <w:tab/>
        <w:t xml:space="preserve">vhodnou zábranu, která chrání osoby před nebezpečím pádu, bude tvořit konstrukce dřevěného dvoutyčového zábradlí se spodní ochrannou zarážkou, jehož výška bude 1,1 m, zde respektovat </w:t>
      </w:r>
      <w:proofErr w:type="spellStart"/>
      <w:r w:rsidRPr="00626F30">
        <w:rPr>
          <w:rFonts w:ascii="Tahoma" w:eastAsia="Times New Roman" w:hAnsi="Tahoma" w:cs="Tahoma"/>
          <w:lang w:eastAsia="cs-CZ"/>
        </w:rPr>
        <w:t>ustan</w:t>
      </w:r>
      <w:proofErr w:type="spellEnd"/>
      <w:r w:rsidRPr="00626F30">
        <w:rPr>
          <w:rFonts w:ascii="Tahoma" w:eastAsia="Times New Roman" w:hAnsi="Tahoma" w:cs="Tahoma"/>
          <w:lang w:eastAsia="cs-CZ"/>
        </w:rPr>
        <w:t xml:space="preserve">. §§ 20 a 21 cit. </w:t>
      </w:r>
      <w:proofErr w:type="spellStart"/>
      <w:r w:rsidRPr="00626F30">
        <w:rPr>
          <w:rFonts w:ascii="Tahoma" w:eastAsia="Times New Roman" w:hAnsi="Tahoma" w:cs="Tahoma"/>
          <w:lang w:eastAsia="cs-CZ"/>
        </w:rPr>
        <w:t>vyhl</w:t>
      </w:r>
      <w:proofErr w:type="spellEnd"/>
      <w:r w:rsidRPr="00626F30">
        <w:rPr>
          <w:rFonts w:ascii="Tahoma" w:eastAsia="Times New Roman" w:hAnsi="Tahoma" w:cs="Tahoma"/>
          <w:lang w:eastAsia="cs-CZ"/>
        </w:rPr>
        <w:t xml:space="preserve">., popř. čl. 141 - 151 ČSN 73 3050 </w:t>
      </w:r>
    </w:p>
    <w:p w:rsidR="00626F30" w:rsidRPr="00626F30" w:rsidRDefault="00626F30" w:rsidP="00626F30">
      <w:pPr>
        <w:tabs>
          <w:tab w:val="left" w:pos="1276"/>
          <w:tab w:val="left" w:pos="4536"/>
          <w:tab w:val="left" w:pos="4820"/>
        </w:tabs>
        <w:spacing w:after="0" w:line="240" w:lineRule="auto"/>
        <w:ind w:left="1271" w:hanging="420"/>
        <w:jc w:val="both"/>
        <w:rPr>
          <w:rFonts w:ascii="Tahoma" w:eastAsia="Times New Roman" w:hAnsi="Tahoma" w:cs="Tahoma"/>
          <w:lang w:eastAsia="cs-CZ"/>
        </w:rPr>
      </w:pPr>
      <w:r w:rsidRPr="00626F30">
        <w:rPr>
          <w:rFonts w:ascii="Tahoma" w:eastAsia="Times New Roman" w:hAnsi="Tahoma" w:cs="Tahoma"/>
          <w:lang w:eastAsia="cs-CZ"/>
        </w:rPr>
        <w:t>-</w:t>
      </w:r>
      <w:r w:rsidRPr="00626F30">
        <w:rPr>
          <w:rFonts w:ascii="Tahoma" w:eastAsia="Times New Roman" w:hAnsi="Tahoma" w:cs="Tahoma"/>
          <w:lang w:eastAsia="cs-CZ"/>
        </w:rPr>
        <w:tab/>
        <w:t xml:space="preserve">při provádění svislých a vodorovných konstrukcí bude zajištěna ochrana osob-stavebníků proti pádu z výšky, především budou-li prováděny ve výškách nad 1,5 m, instalací konstrukcí kolektivní ochrany, tedy lešením, jehož stavbu provedou osoby s kvalifikací lešenáře dle § 9 odst. 2 výše citované </w:t>
      </w:r>
      <w:proofErr w:type="spellStart"/>
      <w:r w:rsidRPr="00626F30">
        <w:rPr>
          <w:rFonts w:ascii="Tahoma" w:eastAsia="Times New Roman" w:hAnsi="Tahoma" w:cs="Tahoma"/>
          <w:lang w:eastAsia="cs-CZ"/>
        </w:rPr>
        <w:t>vyhl</w:t>
      </w:r>
      <w:proofErr w:type="spellEnd"/>
      <w:r w:rsidRPr="00626F30">
        <w:rPr>
          <w:rFonts w:ascii="Tahoma" w:eastAsia="Times New Roman" w:hAnsi="Tahoma" w:cs="Tahoma"/>
          <w:lang w:eastAsia="cs-CZ"/>
        </w:rPr>
        <w:t xml:space="preserve">. </w:t>
      </w:r>
    </w:p>
    <w:p w:rsidR="00626F30" w:rsidRPr="00626F30" w:rsidRDefault="00626F30" w:rsidP="00626F30">
      <w:pPr>
        <w:tabs>
          <w:tab w:val="left" w:pos="1276"/>
          <w:tab w:val="left" w:pos="4536"/>
          <w:tab w:val="left" w:pos="4820"/>
        </w:tabs>
        <w:spacing w:after="0" w:line="240" w:lineRule="auto"/>
        <w:ind w:left="1271" w:hanging="420"/>
        <w:jc w:val="both"/>
        <w:rPr>
          <w:rFonts w:ascii="Tahoma" w:eastAsia="Times New Roman" w:hAnsi="Tahoma" w:cs="Tahoma"/>
          <w:lang w:eastAsia="cs-CZ"/>
        </w:rPr>
      </w:pPr>
      <w:r w:rsidRPr="00626F30">
        <w:rPr>
          <w:rFonts w:ascii="Tahoma" w:eastAsia="Times New Roman" w:hAnsi="Tahoma" w:cs="Tahoma"/>
          <w:lang w:eastAsia="cs-CZ"/>
        </w:rPr>
        <w:t>-</w:t>
      </w:r>
      <w:r w:rsidRPr="00626F30">
        <w:rPr>
          <w:rFonts w:ascii="Tahoma" w:eastAsia="Times New Roman" w:hAnsi="Tahoma" w:cs="Tahoma"/>
          <w:lang w:eastAsia="cs-CZ"/>
        </w:rPr>
        <w:tab/>
        <w:t xml:space="preserve">konstrukce k zajištění kolektivní ochrany dle § 49 cit. </w:t>
      </w:r>
      <w:proofErr w:type="spellStart"/>
      <w:r w:rsidRPr="00626F30">
        <w:rPr>
          <w:rFonts w:ascii="Tahoma" w:eastAsia="Times New Roman" w:hAnsi="Tahoma" w:cs="Tahoma"/>
          <w:lang w:eastAsia="cs-CZ"/>
        </w:rPr>
        <w:t>vyhl</w:t>
      </w:r>
      <w:proofErr w:type="spellEnd"/>
      <w:r w:rsidRPr="00626F30">
        <w:rPr>
          <w:rFonts w:ascii="Tahoma" w:eastAsia="Times New Roman" w:hAnsi="Tahoma" w:cs="Tahoma"/>
          <w:lang w:eastAsia="cs-CZ"/>
        </w:rPr>
        <w:t>. (lze použít trubková nebo dílcová lešení), lešení musí být dostatečně pevná a odolná proti vnějším vlivům, únosnost ochranných a záchytných konstrukcí bude staticky prokázána</w:t>
      </w:r>
    </w:p>
    <w:p w:rsidR="00626F30" w:rsidRPr="00626F30" w:rsidRDefault="00626F30" w:rsidP="00626F30">
      <w:pPr>
        <w:tabs>
          <w:tab w:val="left" w:pos="1276"/>
          <w:tab w:val="left" w:pos="4536"/>
          <w:tab w:val="left" w:pos="4820"/>
        </w:tabs>
        <w:spacing w:after="0" w:line="240" w:lineRule="auto"/>
        <w:ind w:left="1271" w:hanging="420"/>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volné okraje pracovišť budou zajištěny proti pádu ochranným zábradlím (o min. výšce 1,1 m), která budou zhotovena jako: </w:t>
      </w:r>
    </w:p>
    <w:p w:rsidR="00626F30" w:rsidRPr="00626F30" w:rsidRDefault="00626F30" w:rsidP="00626F30">
      <w:pPr>
        <w:tabs>
          <w:tab w:val="left" w:pos="1276"/>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jednotyčová při výšce chráněného pracoviště nad podlahou od 1,5 až 2 m </w:t>
      </w:r>
    </w:p>
    <w:p w:rsidR="00626F30" w:rsidRPr="00626F30" w:rsidRDefault="00626F30" w:rsidP="00626F30">
      <w:pPr>
        <w:tabs>
          <w:tab w:val="left" w:pos="1276"/>
          <w:tab w:val="left" w:pos="4536"/>
          <w:tab w:val="left" w:pos="4820"/>
        </w:tabs>
        <w:spacing w:after="0" w:line="240" w:lineRule="auto"/>
        <w:ind w:left="1271" w:hanging="420"/>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dvoutyčová (zarážka u podlahy) při výšce chráněného pracoviště nad okolím více jak 2 m (viz čl. 29 ČSN 73 8106) </w:t>
      </w:r>
    </w:p>
    <w:p w:rsidR="00626F30" w:rsidRPr="00626F30" w:rsidRDefault="00626F30" w:rsidP="00626F30">
      <w:pPr>
        <w:tabs>
          <w:tab w:val="left" w:pos="1276"/>
          <w:tab w:val="left" w:pos="4536"/>
          <w:tab w:val="left" w:pos="4820"/>
        </w:tabs>
        <w:spacing w:after="0" w:line="240" w:lineRule="auto"/>
        <w:ind w:left="1271" w:hanging="420"/>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při montáži střešních konstrukcí bude ochrana montérů proti pádu z výšky zajištěna během prací takto: </w:t>
      </w:r>
    </w:p>
    <w:p w:rsidR="00626F30" w:rsidRPr="00626F30" w:rsidRDefault="00626F30" w:rsidP="00626F30">
      <w:pPr>
        <w:tabs>
          <w:tab w:val="left" w:pos="1276"/>
          <w:tab w:val="left" w:pos="4536"/>
          <w:tab w:val="left" w:pos="4820"/>
        </w:tabs>
        <w:spacing w:after="0" w:line="240" w:lineRule="auto"/>
        <w:ind w:left="1271" w:hanging="420"/>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konstrukcemi kolektivní ochrany (lešením, které bude umístěno v prostoru mezi nosníky), </w:t>
      </w:r>
    </w:p>
    <w:p w:rsidR="00626F30" w:rsidRPr="00626F30" w:rsidRDefault="00626F30" w:rsidP="00626F30">
      <w:pPr>
        <w:tabs>
          <w:tab w:val="left" w:pos="1276"/>
          <w:tab w:val="left" w:pos="4536"/>
          <w:tab w:val="left" w:pos="4820"/>
        </w:tabs>
        <w:spacing w:after="0" w:line="240" w:lineRule="auto"/>
        <w:ind w:left="1271" w:hanging="420"/>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prostředky osobního zajištění (tj. bezpečnostního postroje s tlumičem pádové energie), zejména v případech, kdy bude potřeba, v důsledku ukotvení apod., vystoupit přímo na krytinu a nelze-li použít konstrukci lešení </w:t>
      </w:r>
    </w:p>
    <w:p w:rsidR="00626F30" w:rsidRPr="00626F30" w:rsidRDefault="00626F30" w:rsidP="00626F30">
      <w:pPr>
        <w:tabs>
          <w:tab w:val="left" w:pos="1276"/>
          <w:tab w:val="left" w:pos="4536"/>
          <w:tab w:val="left" w:pos="4820"/>
        </w:tabs>
        <w:spacing w:after="0" w:line="240" w:lineRule="auto"/>
        <w:ind w:left="1271" w:hanging="420"/>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před zahájením prací ve výškách musí být montéři seznámeni s návodem k použití POZ a také s místy jejich ukotvení (upevnění), místo ukotvení ve směru pádu musí odolat statické síle 15 </w:t>
      </w:r>
      <w:proofErr w:type="spellStart"/>
      <w:r w:rsidRPr="00626F30">
        <w:rPr>
          <w:rFonts w:ascii="Tahoma" w:eastAsia="Times New Roman" w:hAnsi="Tahoma" w:cs="Tahoma"/>
          <w:lang w:eastAsia="cs-CZ"/>
        </w:rPr>
        <w:t>kN</w:t>
      </w:r>
      <w:proofErr w:type="spellEnd"/>
      <w:r w:rsidRPr="00626F30">
        <w:rPr>
          <w:rFonts w:ascii="Tahoma" w:eastAsia="Times New Roman" w:hAnsi="Tahoma" w:cs="Tahoma"/>
          <w:lang w:eastAsia="cs-CZ"/>
        </w:rPr>
        <w:t xml:space="preserve"> (cca 1500 kg), pro ukotvení lze využít již instalované nosníky </w:t>
      </w:r>
    </w:p>
    <w:p w:rsidR="00626F30" w:rsidRPr="00626F30" w:rsidRDefault="00626F30" w:rsidP="00626F30">
      <w:pPr>
        <w:tabs>
          <w:tab w:val="left" w:pos="1276"/>
          <w:tab w:val="left" w:pos="4536"/>
          <w:tab w:val="left" w:pos="4820"/>
        </w:tabs>
        <w:spacing w:after="0" w:line="240" w:lineRule="auto"/>
        <w:ind w:left="1271" w:hanging="420"/>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místa upevnění, kotvení POZ musí zajišťovat, po celou dobu montáže, bezpečné ukotvení prostředků, toto platí i při přesunech montéra na jiná pracovní místa, i během pohybu po střešních krytinách </w:t>
      </w:r>
    </w:p>
    <w:p w:rsidR="00626F30" w:rsidRPr="00626F30" w:rsidRDefault="00626F30" w:rsidP="00626F30">
      <w:pPr>
        <w:tabs>
          <w:tab w:val="left" w:pos="1276"/>
          <w:tab w:val="left" w:pos="4536"/>
          <w:tab w:val="left" w:pos="4820"/>
        </w:tabs>
        <w:spacing w:after="0" w:line="240" w:lineRule="auto"/>
        <w:ind w:left="1271" w:hanging="420"/>
        <w:jc w:val="both"/>
        <w:rPr>
          <w:rFonts w:ascii="Tahoma" w:eastAsia="Times New Roman" w:hAnsi="Tahoma" w:cs="Tahoma"/>
          <w:lang w:eastAsia="cs-CZ"/>
        </w:rPr>
      </w:pPr>
      <w:r w:rsidRPr="00626F30">
        <w:rPr>
          <w:rFonts w:ascii="Tahoma" w:eastAsia="Times New Roman" w:hAnsi="Tahoma" w:cs="Tahoma"/>
          <w:lang w:eastAsia="cs-CZ"/>
        </w:rPr>
        <w:lastRenderedPageBreak/>
        <w:t xml:space="preserve">- </w:t>
      </w:r>
      <w:r w:rsidRPr="00626F30">
        <w:rPr>
          <w:rFonts w:ascii="Tahoma" w:eastAsia="Times New Roman" w:hAnsi="Tahoma" w:cs="Tahoma"/>
          <w:lang w:eastAsia="cs-CZ"/>
        </w:rPr>
        <w:tab/>
        <w:t xml:space="preserve">prostory pod místem prací musí být během prací bezpečně zajištěny proti vstupu jiných osob, např. zákazem vstupu osob pod místo práce (prostor bude viditelně označen červenobílým pásem a zajištěn v souladu se zněním řeší § 52 citované </w:t>
      </w:r>
      <w:proofErr w:type="spellStart"/>
      <w:r w:rsidRPr="00626F30">
        <w:rPr>
          <w:rFonts w:ascii="Tahoma" w:eastAsia="Times New Roman" w:hAnsi="Tahoma" w:cs="Tahoma"/>
          <w:lang w:eastAsia="cs-CZ"/>
        </w:rPr>
        <w:t>vyhl</w:t>
      </w:r>
      <w:proofErr w:type="spellEnd"/>
      <w:r w:rsidRPr="00626F30">
        <w:rPr>
          <w:rFonts w:ascii="Tahoma" w:eastAsia="Times New Roman" w:hAnsi="Tahoma" w:cs="Tahoma"/>
          <w:lang w:eastAsia="cs-CZ"/>
        </w:rPr>
        <w:t xml:space="preserve">. </w:t>
      </w:r>
    </w:p>
    <w:p w:rsidR="00626F30" w:rsidRPr="00626F30" w:rsidRDefault="00626F30" w:rsidP="00626F30">
      <w:pPr>
        <w:tabs>
          <w:tab w:val="left" w:pos="1276"/>
          <w:tab w:val="left" w:pos="4536"/>
          <w:tab w:val="left" w:pos="4820"/>
        </w:tabs>
        <w:spacing w:after="0" w:line="240" w:lineRule="auto"/>
        <w:ind w:left="1271" w:hanging="420"/>
        <w:jc w:val="both"/>
        <w:rPr>
          <w:rFonts w:ascii="Tahoma" w:eastAsia="Times New Roman" w:hAnsi="Tahoma" w:cs="Tahoma"/>
          <w:lang w:eastAsia="cs-CZ"/>
        </w:rPr>
      </w:pPr>
      <w:r w:rsidRPr="00626F30">
        <w:rPr>
          <w:rFonts w:ascii="Tahoma" w:eastAsia="Times New Roman" w:hAnsi="Tahoma" w:cs="Tahoma"/>
          <w:lang w:eastAsia="cs-CZ"/>
        </w:rPr>
        <w:t xml:space="preserve">- </w:t>
      </w:r>
      <w:r w:rsidRPr="00626F30">
        <w:rPr>
          <w:rFonts w:ascii="Tahoma" w:eastAsia="Times New Roman" w:hAnsi="Tahoma" w:cs="Tahoma"/>
          <w:lang w:eastAsia="cs-CZ"/>
        </w:rPr>
        <w:tab/>
        <w:t xml:space="preserve">při dopravě nosníků mobilní technikou - jeřábem, které tvoří střešní konstrukci je pro vázání břemen požadována kvalifikace obsluh - vazačů břemen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Kromě výše uvedených opatření je nutné pro provádění jednotlivých činností stanovit opatření vyplývající z předpokládaných rizik, zpracovat Plán BOZP. Před zahájením jednotlivých fází prací bude Plán BOZP aktualizován dle postupu prací jednotlivých dodavatelů stavby.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u w:val="single"/>
          <w:lang w:eastAsia="cs-CZ"/>
        </w:rPr>
      </w:pPr>
      <w:r w:rsidRPr="00626F30">
        <w:rPr>
          <w:rFonts w:ascii="Tahoma" w:eastAsia="Times New Roman" w:hAnsi="Tahoma" w:cs="Tahoma"/>
          <w:u w:val="single"/>
          <w:lang w:eastAsia="cs-CZ"/>
        </w:rPr>
        <w:t xml:space="preserve">Koordinátor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Zákon č. 309/2006 Sb. v platném znění ukládá stavebníkovi (zadavateli stavby – investorovi), při splnění podmínek §14 a §15 zákona 309/2006 Sb., jmenovat koordinátora/y BOZP na staveništi vč. zajištění zpracování plánu BOZP pro navrhovanou stavbu.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bCs/>
          <w:lang w:eastAsia="cs-CZ"/>
        </w:rPr>
        <w:t>Koordinátor musí být určen při přípravě stavby od zahájení prací na zpracování projektové dokumentace pro stavební řízení do jejího předání zadavateli stavby a při realizaci stavby od převzetí staveniště prvním zhotovitelem do převzetí dokončené stavby zadavatelem stavby</w:t>
      </w:r>
      <w:r w:rsidRPr="00626F30">
        <w:rPr>
          <w:rFonts w:ascii="Tahoma" w:eastAsia="Times New Roman" w:hAnsi="Tahoma" w:cs="Tahoma"/>
          <w:lang w:eastAsia="cs-CZ"/>
        </w:rPr>
        <w:t xml:space="preserve">.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Koordinátora BOZP může vykonávat pouze osoba odborně způsobilá, podle právních předpisů (§10 zákona č. 309/2006). Koordinátorem nemůže být zhotovitel, jeho zaměstnanec, ani fyzická osoba, která odborně vede realizaci stavby. Činnosti koordinátora při přípravě stavby a při její realizaci mohou být vykonávány toutéž osobou.</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Koordinátora je potřeba určit vždy, když se na stavbě nachází dva a více zhotovitelů. Pokud se jedná o práce se zvýšeným rizikem dle nařízení vlády č. 591/52006 Sb. je potřeba zpracovat i plán BOZP. Pokud je rozsah stavby větší než 500 pracovních dnů na 1 osobu nebo 30 dnů a současně 20 fyzických osob, popř. se jedná o práce se zvýšeným rizikem, je potřeba odeslat oznámení o zahájení prací oblastnímu Inspektorátu práce.</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Koordinátor se neurčuje při přípravě a realizaci staveb:</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1276"/>
          <w:tab w:val="left" w:pos="4536"/>
          <w:tab w:val="left" w:pos="4820"/>
        </w:tabs>
        <w:spacing w:after="0" w:line="240" w:lineRule="auto"/>
        <w:ind w:left="1271" w:hanging="420"/>
        <w:jc w:val="both"/>
        <w:rPr>
          <w:rFonts w:ascii="Tahoma" w:eastAsia="Times New Roman" w:hAnsi="Tahoma" w:cs="Tahoma"/>
          <w:lang w:eastAsia="cs-CZ"/>
        </w:rPr>
      </w:pPr>
      <w:r w:rsidRPr="00626F30">
        <w:rPr>
          <w:rFonts w:ascii="Tahoma" w:eastAsia="Times New Roman" w:hAnsi="Tahoma" w:cs="Tahoma"/>
          <w:lang w:eastAsia="cs-CZ"/>
        </w:rPr>
        <w:t xml:space="preserve">a) </w:t>
      </w:r>
      <w:r w:rsidRPr="00626F30">
        <w:rPr>
          <w:rFonts w:ascii="Tahoma" w:eastAsia="Times New Roman" w:hAnsi="Tahoma" w:cs="Tahoma"/>
          <w:lang w:eastAsia="cs-CZ"/>
        </w:rPr>
        <w:tab/>
        <w:t>u nichž nevzniká povinnost doručení oznámení o zahájení prací podle § 15 odst. 1 zákona 309/2006 Sb.,</w:t>
      </w:r>
    </w:p>
    <w:p w:rsidR="00626F30" w:rsidRPr="00626F30" w:rsidRDefault="00626F30" w:rsidP="00626F30">
      <w:pPr>
        <w:tabs>
          <w:tab w:val="left" w:pos="1276"/>
          <w:tab w:val="left" w:pos="4536"/>
          <w:tab w:val="left" w:pos="4820"/>
        </w:tabs>
        <w:spacing w:after="0" w:line="240" w:lineRule="auto"/>
        <w:ind w:left="1271" w:hanging="420"/>
        <w:jc w:val="both"/>
        <w:rPr>
          <w:rFonts w:ascii="Tahoma" w:eastAsia="Times New Roman" w:hAnsi="Tahoma" w:cs="Tahoma"/>
          <w:lang w:eastAsia="cs-CZ"/>
        </w:rPr>
      </w:pPr>
      <w:r w:rsidRPr="00626F30">
        <w:rPr>
          <w:rFonts w:ascii="Tahoma" w:eastAsia="Times New Roman" w:hAnsi="Tahoma" w:cs="Tahoma"/>
          <w:lang w:eastAsia="cs-CZ"/>
        </w:rPr>
        <w:t xml:space="preserve">b) </w:t>
      </w:r>
      <w:r w:rsidRPr="00626F30">
        <w:rPr>
          <w:rFonts w:ascii="Tahoma" w:eastAsia="Times New Roman" w:hAnsi="Tahoma" w:cs="Tahoma"/>
          <w:lang w:eastAsia="cs-CZ"/>
        </w:rPr>
        <w:tab/>
        <w:t>které provádí stavebník sám pro sebe svépomocí podle zvláštního právního předpisu), nebo</w:t>
      </w:r>
    </w:p>
    <w:p w:rsidR="00626F30" w:rsidRPr="00626F30" w:rsidRDefault="00626F30" w:rsidP="00626F30">
      <w:pPr>
        <w:tabs>
          <w:tab w:val="left" w:pos="1276"/>
          <w:tab w:val="left" w:pos="4536"/>
          <w:tab w:val="left" w:pos="4820"/>
        </w:tabs>
        <w:spacing w:after="0" w:line="240" w:lineRule="auto"/>
        <w:ind w:left="1271" w:hanging="420"/>
        <w:jc w:val="both"/>
        <w:rPr>
          <w:rFonts w:ascii="Tahoma" w:eastAsia="Times New Roman" w:hAnsi="Tahoma" w:cs="Tahoma"/>
          <w:lang w:eastAsia="cs-CZ"/>
        </w:rPr>
      </w:pPr>
      <w:r w:rsidRPr="00626F30">
        <w:rPr>
          <w:rFonts w:ascii="Tahoma" w:eastAsia="Times New Roman" w:hAnsi="Tahoma" w:cs="Tahoma"/>
          <w:lang w:eastAsia="cs-CZ"/>
        </w:rPr>
        <w:t xml:space="preserve">c) </w:t>
      </w:r>
      <w:r w:rsidRPr="00626F30">
        <w:rPr>
          <w:rFonts w:ascii="Tahoma" w:eastAsia="Times New Roman" w:hAnsi="Tahoma" w:cs="Tahoma"/>
          <w:lang w:eastAsia="cs-CZ"/>
        </w:rPr>
        <w:tab/>
        <w:t>nevyžadujících stavební povolení ani ohlášení podle zvláštního právního předpisu,</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Koordinátora BOZP může vykonávat pouze osoba odborně způsobilá, podle právních předpisů (§10 zákona 309/2006). Koordinátor nemůže být totožný s osobou, která odborně vede realizaci stavby.</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Vzhledem k tomu, že se předpokládá, že na staveništi budou působit zaměstnanci více než jednoho zhotovitele stavby, je nutné zajistit koordinátora bezpečnosti a ochrany zdraví při práci (zajistí investor stavby).</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sz w:val="28"/>
          <w:szCs w:val="28"/>
          <w:lang w:eastAsia="cs-CZ"/>
        </w:rPr>
      </w:pPr>
    </w:p>
    <w:p w:rsid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l)</w:t>
      </w:r>
      <w:r w:rsidRPr="00626F30">
        <w:rPr>
          <w:rFonts w:ascii="Tahoma" w:eastAsia="Times New Roman" w:hAnsi="Tahoma" w:cs="Tahoma"/>
          <w:b/>
          <w:lang w:eastAsia="cs-CZ"/>
        </w:rPr>
        <w:tab/>
        <w:t>Úpravy pro bezbariérové užívání výstavbou dotčených staveb</w:t>
      </w:r>
    </w:p>
    <w:p w:rsidR="00313F59" w:rsidRPr="00626F30" w:rsidRDefault="00313F59" w:rsidP="00626F30">
      <w:pPr>
        <w:tabs>
          <w:tab w:val="left" w:pos="851"/>
        </w:tabs>
        <w:spacing w:after="0" w:line="240" w:lineRule="auto"/>
        <w:ind w:left="851" w:hanging="851"/>
        <w:jc w:val="both"/>
        <w:rPr>
          <w:rFonts w:ascii="Tahoma" w:eastAsia="Times New Roman" w:hAnsi="Tahoma" w:cs="Tahoma"/>
          <w:b/>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Projektová dokumentace nepředpokládá přístup osob s omezenou schopností pohybu a orientace do prostoru stavby. Zároveň si stavba nevyžádá provedení nutných úprav pro tyto osoby.</w:t>
      </w: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lastRenderedPageBreak/>
        <w:t>m)</w:t>
      </w:r>
      <w:r w:rsidRPr="00626F30">
        <w:rPr>
          <w:rFonts w:ascii="Tahoma" w:eastAsia="Times New Roman" w:hAnsi="Tahoma" w:cs="Tahoma"/>
          <w:b/>
          <w:lang w:eastAsia="cs-CZ"/>
        </w:rPr>
        <w:tab/>
        <w:t>Zásady pro dopravní inženýrská opatření</w:t>
      </w:r>
    </w:p>
    <w:p w:rsidR="00626F30" w:rsidRPr="00626F30" w:rsidRDefault="00626F30" w:rsidP="00626F30">
      <w:pPr>
        <w:tabs>
          <w:tab w:val="left" w:pos="851"/>
        </w:tabs>
        <w:spacing w:after="0" w:line="240" w:lineRule="auto"/>
        <w:ind w:left="851" w:hanging="851"/>
        <w:jc w:val="both"/>
        <w:rPr>
          <w:rFonts w:ascii="Tahoma" w:eastAsia="Times New Roman" w:hAnsi="Tahoma" w:cs="Tahoma"/>
          <w:color w:val="FF0000"/>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Staveništní doprava bude vedena po stávajících místních komunikacích po dohodě s odborem dopravy Magistrátu statutárního města Frýdku-Místku. Stavba bude vyžadovat při svém provádění omezení dopravy včetně možné dočasné nebo omezené uzávěry komunikací. Je třeba dbát na to, aby nedocházelo ke znečišťování komunikací stavebními vozidly a stroji. V souladu se stavebním povolením vybraný zhotovitel stavby před jejím zahájením navrhne a projedná přesnou trasu zásobování stavby s příslušným silničním správním úřadem. Přechodnou úpravu provozu na pozemních komunikacích nutno řešit v souladu se zákonem č. 361/2000 Sb., o provozu na pozemních komunikacích. Dokumentaci dočasného dopravního značení projedná vybraný zhotovitel stavby před jejím zahájením s Policií ČR DI Frýdek-Místek, žádost o vydání dopravního příkazu DDZ nutno podat příslušnému silničnímu správnímu úřadu. </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sz w:val="28"/>
          <w:szCs w:val="28"/>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n)</w:t>
      </w:r>
      <w:r w:rsidRPr="00626F30">
        <w:rPr>
          <w:rFonts w:ascii="Tahoma" w:eastAsia="Times New Roman" w:hAnsi="Tahoma" w:cs="Tahoma"/>
          <w:b/>
          <w:lang w:eastAsia="cs-CZ"/>
        </w:rPr>
        <w:tab/>
        <w:t>Stanovení speciálních podmínek pro provádění stavby (provádění stavby za provozu, opatření proti účinkům vnějšího prostředí při výstavbě apod.)</w:t>
      </w:r>
    </w:p>
    <w:p w:rsidR="00626F30" w:rsidRPr="00626F30" w:rsidRDefault="00626F30" w:rsidP="00626F30">
      <w:pPr>
        <w:tabs>
          <w:tab w:val="left" w:pos="851"/>
        </w:tabs>
        <w:spacing w:after="0" w:line="240" w:lineRule="auto"/>
        <w:ind w:left="851" w:hanging="851"/>
        <w:jc w:val="both"/>
        <w:rPr>
          <w:rFonts w:ascii="Tahoma" w:eastAsia="Times New Roman" w:hAnsi="Tahoma" w:cs="Tahoma"/>
          <w:color w:val="FF0000"/>
          <w:lang w:eastAsia="cs-CZ"/>
        </w:rPr>
      </w:pP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Stávající podzemní rozvody na staveništi a v jeho okolí musí být v průběhu výstavby dostatečně chráněny před poškozením. Ochrana bude zajištěna dle požadavků jednotlivých správců sítí. </w:t>
      </w: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Stavební činnost musí být organizována tak, aby nedošlo k nadměrnému omezení průjezdu po stávajících komunikacích a k omezení provozu blízkých objektů bytových domů i domu s pečovatelskou službou.</w:t>
      </w: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Stávající vstupy a vjezdy do výše uvedených objektů škole musí zůstat přístupné, zařízení staveniště bude umístěno tak, aby nebyla ohrožena bezpečnost. Provoz na staveništi bude po dohodě s investorem organizován tak, aby nedošlo k případnému zranění třetích osob. </w:t>
      </w: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Stavební práce budou probíhat pouze v době určené na základě dohody zhotovitele stavby s investorem. </w:t>
      </w: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Předmětná plocha staveniště je v „Koordinačním situačním výkresu“ předběžně určena. Tuto plochu nutno odsouhlasit investorem dle konkrétního provozu v areálu v průběhu stavby. </w:t>
      </w: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 xml:space="preserve">V době realizace stavby bude ovlivněn provoz v blízkosti stavby takto: </w:t>
      </w:r>
    </w:p>
    <w:p w:rsidR="00626F30" w:rsidRPr="00626F30" w:rsidRDefault="00626F30" w:rsidP="00626F30">
      <w:pPr>
        <w:tabs>
          <w:tab w:val="left" w:pos="851"/>
        </w:tabs>
        <w:spacing w:after="0" w:line="240" w:lineRule="auto"/>
        <w:ind w:left="851"/>
        <w:jc w:val="both"/>
        <w:rPr>
          <w:rFonts w:ascii="Tahoma" w:eastAsia="Times New Roman" w:hAnsi="Tahoma" w:cs="Tahoma"/>
          <w:color w:val="FF0000"/>
          <w:lang w:eastAsia="cs-CZ"/>
        </w:rPr>
      </w:pPr>
    </w:p>
    <w:p w:rsidR="00626F30" w:rsidRPr="00626F30" w:rsidRDefault="00626F30" w:rsidP="00626F30">
      <w:pPr>
        <w:tabs>
          <w:tab w:val="left" w:pos="1134"/>
        </w:tabs>
        <w:spacing w:after="0" w:line="240" w:lineRule="auto"/>
        <w:ind w:left="1134" w:hanging="283"/>
        <w:jc w:val="both"/>
        <w:rPr>
          <w:rFonts w:ascii="Tahoma" w:eastAsia="Times New Roman" w:hAnsi="Tahoma" w:cs="Tahoma"/>
          <w:lang w:eastAsia="cs-CZ"/>
        </w:rPr>
      </w:pPr>
      <w:r w:rsidRPr="00626F30">
        <w:rPr>
          <w:rFonts w:ascii="Tahoma" w:eastAsia="Times New Roman" w:hAnsi="Tahoma" w:cs="Tahoma"/>
          <w:lang w:eastAsia="cs-CZ"/>
        </w:rPr>
        <w:t>-</w:t>
      </w:r>
      <w:r w:rsidRPr="00626F30">
        <w:rPr>
          <w:rFonts w:ascii="Tahoma" w:eastAsia="Times New Roman" w:hAnsi="Tahoma" w:cs="Tahoma"/>
          <w:lang w:eastAsia="cs-CZ"/>
        </w:rPr>
        <w:tab/>
        <w:t xml:space="preserve">V průběhu budování inženýrských objektů potřebných pro navrhovanou stavbu, tj. přípojek a komunikací bude proveden dočasný krátkodobý zábor pouze v rozsahu nezbytném pro provedení přípojek nebo komunikací. Staveniště bude oploceno a označeno bezpečnostním značením, ihned po provedení sítí nebo komunikací bude odstraněno. </w:t>
      </w:r>
    </w:p>
    <w:p w:rsidR="00626F30" w:rsidRPr="00626F30" w:rsidRDefault="00626F30" w:rsidP="00626F30">
      <w:pPr>
        <w:tabs>
          <w:tab w:val="left" w:pos="1134"/>
        </w:tabs>
        <w:spacing w:after="0" w:line="240" w:lineRule="auto"/>
        <w:ind w:left="1134" w:hanging="283"/>
        <w:jc w:val="both"/>
        <w:rPr>
          <w:rFonts w:ascii="Tahoma" w:eastAsia="Times New Roman" w:hAnsi="Tahoma" w:cs="Tahoma"/>
          <w:lang w:eastAsia="cs-CZ"/>
        </w:rPr>
      </w:pPr>
      <w:r w:rsidRPr="00626F30">
        <w:rPr>
          <w:rFonts w:ascii="Tahoma" w:eastAsia="Times New Roman" w:hAnsi="Tahoma" w:cs="Tahoma"/>
          <w:lang w:eastAsia="cs-CZ"/>
        </w:rPr>
        <w:tab/>
        <w:t>Další podmínky při provádění stavby budou dohodnuty před zahájením stavby nebo v jeho průběhu mezi investorem a zhotovitelem stavby v souladu s podmínkami stavebního povolení a platnými právními předpisy.</w:t>
      </w:r>
    </w:p>
    <w:p w:rsidR="00626F30" w:rsidRPr="00626F30" w:rsidRDefault="00626F30" w:rsidP="00626F30">
      <w:pPr>
        <w:tabs>
          <w:tab w:val="left" w:pos="851"/>
        </w:tabs>
        <w:spacing w:after="0" w:line="240" w:lineRule="auto"/>
        <w:ind w:left="851"/>
        <w:jc w:val="both"/>
        <w:rPr>
          <w:rFonts w:ascii="Tahoma" w:eastAsia="Times New Roman" w:hAnsi="Tahoma" w:cs="Tahoma"/>
          <w:sz w:val="28"/>
          <w:szCs w:val="28"/>
          <w:lang w:eastAsia="cs-CZ"/>
        </w:rPr>
      </w:pPr>
    </w:p>
    <w:p w:rsidR="00626F30" w:rsidRPr="00626F30" w:rsidRDefault="00626F30" w:rsidP="00626F30">
      <w:pPr>
        <w:tabs>
          <w:tab w:val="left" w:pos="851"/>
        </w:tabs>
        <w:spacing w:after="0" w:line="240" w:lineRule="auto"/>
        <w:ind w:left="851" w:hanging="851"/>
        <w:jc w:val="both"/>
        <w:rPr>
          <w:rFonts w:ascii="Tahoma" w:eastAsia="Times New Roman" w:hAnsi="Tahoma" w:cs="Tahoma"/>
          <w:b/>
          <w:lang w:eastAsia="cs-CZ"/>
        </w:rPr>
      </w:pPr>
      <w:r w:rsidRPr="00626F30">
        <w:rPr>
          <w:rFonts w:ascii="Tahoma" w:eastAsia="Times New Roman" w:hAnsi="Tahoma" w:cs="Tahoma"/>
          <w:b/>
          <w:lang w:eastAsia="cs-CZ"/>
        </w:rPr>
        <w:t>o)</w:t>
      </w:r>
      <w:r w:rsidRPr="00626F30">
        <w:rPr>
          <w:rFonts w:ascii="Tahoma" w:eastAsia="Times New Roman" w:hAnsi="Tahoma" w:cs="Tahoma"/>
          <w:b/>
          <w:lang w:eastAsia="cs-CZ"/>
        </w:rPr>
        <w:tab/>
        <w:t>Postup výstavby, rozhodující dílčí termíny</w:t>
      </w:r>
    </w:p>
    <w:p w:rsidR="00626F30" w:rsidRPr="00626F30" w:rsidRDefault="00626F30" w:rsidP="00626F30">
      <w:pPr>
        <w:spacing w:after="0" w:line="240" w:lineRule="auto"/>
        <w:rPr>
          <w:rFonts w:ascii="Tahoma" w:eastAsia="Times New Roman" w:hAnsi="Tahoma" w:cs="Tahoma"/>
          <w:sz w:val="20"/>
          <w:szCs w:val="20"/>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Lhůta výstavby se stanovuje na základě dohody dodavatele stavby a investora při uzavírání smlouvy o dílo na dodávku stavby. Zpracovatel projektu stavby navrhuje na základě znalosti postupu výstavby a objemu prací a podle požadavků a možností stavebníka celkovou lhůtu výstavby v trvání 2 měsíců.</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sz w:val="16"/>
          <w:szCs w:val="16"/>
          <w:lang w:eastAsia="cs-CZ"/>
        </w:rPr>
      </w:pPr>
    </w:p>
    <w:p w:rsidR="00626F30" w:rsidRPr="00626F30" w:rsidRDefault="00626F30" w:rsidP="00626F30">
      <w:pPr>
        <w:tabs>
          <w:tab w:val="left" w:pos="851"/>
          <w:tab w:val="left" w:pos="4536"/>
          <w:tab w:val="left" w:pos="4820"/>
        </w:tabs>
        <w:spacing w:after="0" w:line="240" w:lineRule="auto"/>
        <w:ind w:left="851"/>
        <w:rPr>
          <w:rFonts w:ascii="Tahoma" w:eastAsia="Times New Roman" w:hAnsi="Tahoma" w:cs="Tahoma"/>
          <w:u w:val="single"/>
          <w:lang w:eastAsia="cs-CZ"/>
        </w:rPr>
      </w:pPr>
      <w:r w:rsidRPr="00626F30">
        <w:rPr>
          <w:rFonts w:ascii="Tahoma" w:eastAsia="Times New Roman" w:hAnsi="Tahoma" w:cs="Tahoma"/>
          <w:u w:val="single"/>
          <w:lang w:eastAsia="cs-CZ"/>
        </w:rPr>
        <w:lastRenderedPageBreak/>
        <w:t>Termíny stavby:</w:t>
      </w:r>
    </w:p>
    <w:p w:rsidR="00626F30" w:rsidRPr="00626F30" w:rsidRDefault="00626F30" w:rsidP="00626F30">
      <w:pPr>
        <w:tabs>
          <w:tab w:val="left" w:pos="851"/>
          <w:tab w:val="left" w:pos="4536"/>
          <w:tab w:val="left" w:pos="4820"/>
        </w:tabs>
        <w:spacing w:after="0" w:line="240" w:lineRule="auto"/>
        <w:ind w:left="851"/>
        <w:rPr>
          <w:rFonts w:ascii="Tahoma" w:eastAsia="Times New Roman" w:hAnsi="Tahoma" w:cs="Tahoma"/>
          <w:u w:val="single"/>
          <w:lang w:eastAsia="cs-CZ"/>
        </w:rPr>
      </w:pPr>
    </w:p>
    <w:p w:rsidR="00626F30" w:rsidRPr="00626F30" w:rsidRDefault="00626F30" w:rsidP="00626F30">
      <w:pPr>
        <w:tabs>
          <w:tab w:val="left" w:pos="851"/>
          <w:tab w:val="left" w:pos="4536"/>
          <w:tab w:val="left" w:pos="4820"/>
        </w:tabs>
        <w:spacing w:after="0" w:line="240" w:lineRule="auto"/>
        <w:ind w:left="851"/>
        <w:rPr>
          <w:rFonts w:ascii="Tahoma" w:eastAsia="Times New Roman" w:hAnsi="Tahoma" w:cs="Tahoma"/>
          <w:lang w:eastAsia="cs-CZ"/>
        </w:rPr>
      </w:pPr>
      <w:r w:rsidRPr="00626F30">
        <w:rPr>
          <w:rFonts w:ascii="Tahoma" w:eastAsia="Times New Roman" w:hAnsi="Tahoma" w:cs="Tahoma"/>
          <w:lang w:eastAsia="cs-CZ"/>
        </w:rPr>
        <w:t>- zahájení stavby</w:t>
      </w:r>
      <w:r w:rsidRPr="00626F30">
        <w:rPr>
          <w:rFonts w:ascii="Tahoma" w:eastAsia="Times New Roman" w:hAnsi="Tahoma" w:cs="Tahoma"/>
          <w:lang w:eastAsia="cs-CZ"/>
        </w:rPr>
        <w:tab/>
        <w:t>:</w:t>
      </w:r>
      <w:r w:rsidRPr="00626F30">
        <w:rPr>
          <w:rFonts w:ascii="Tahoma" w:eastAsia="Times New Roman" w:hAnsi="Tahoma" w:cs="Tahoma"/>
          <w:lang w:eastAsia="cs-CZ"/>
        </w:rPr>
        <w:tab/>
        <w:t>04/2024</w:t>
      </w:r>
    </w:p>
    <w:p w:rsidR="00626F30" w:rsidRPr="00626F30" w:rsidRDefault="00626F30" w:rsidP="00626F30">
      <w:pPr>
        <w:tabs>
          <w:tab w:val="left" w:pos="851"/>
          <w:tab w:val="left" w:pos="4536"/>
          <w:tab w:val="left" w:pos="4820"/>
        </w:tabs>
        <w:spacing w:after="0" w:line="240" w:lineRule="auto"/>
        <w:ind w:left="851"/>
        <w:rPr>
          <w:rFonts w:ascii="Tahoma" w:eastAsia="Times New Roman" w:hAnsi="Tahoma" w:cs="Tahoma"/>
          <w:lang w:eastAsia="cs-CZ"/>
        </w:rPr>
      </w:pPr>
      <w:r w:rsidRPr="00626F30">
        <w:rPr>
          <w:rFonts w:ascii="Tahoma" w:eastAsia="Times New Roman" w:hAnsi="Tahoma" w:cs="Tahoma"/>
          <w:lang w:eastAsia="cs-CZ"/>
        </w:rPr>
        <w:t>- dokončení stavby</w:t>
      </w:r>
      <w:r w:rsidRPr="00626F30">
        <w:rPr>
          <w:rFonts w:ascii="Tahoma" w:eastAsia="Times New Roman" w:hAnsi="Tahoma" w:cs="Tahoma"/>
          <w:lang w:eastAsia="cs-CZ"/>
        </w:rPr>
        <w:tab/>
        <w:t>:</w:t>
      </w:r>
      <w:r w:rsidRPr="00626F30">
        <w:rPr>
          <w:rFonts w:ascii="Tahoma" w:eastAsia="Times New Roman" w:hAnsi="Tahoma" w:cs="Tahoma"/>
          <w:lang w:eastAsia="cs-CZ"/>
        </w:rPr>
        <w:tab/>
        <w:t>05/2024</w:t>
      </w:r>
    </w:p>
    <w:p w:rsidR="00626F30" w:rsidRPr="00626F30" w:rsidRDefault="00626F30" w:rsidP="00626F30">
      <w:pPr>
        <w:tabs>
          <w:tab w:val="left" w:pos="851"/>
          <w:tab w:val="left" w:pos="4536"/>
          <w:tab w:val="left" w:pos="4820"/>
        </w:tabs>
        <w:spacing w:after="0" w:line="240" w:lineRule="auto"/>
        <w:ind w:left="851"/>
        <w:rPr>
          <w:rFonts w:ascii="Tahoma" w:eastAsia="Times New Roman" w:hAnsi="Tahoma" w:cs="Tahoma"/>
          <w:lang w:eastAsia="cs-CZ"/>
        </w:rPr>
      </w:pPr>
      <w:r w:rsidRPr="00626F30">
        <w:rPr>
          <w:rFonts w:ascii="Tahoma" w:eastAsia="Times New Roman" w:hAnsi="Tahoma" w:cs="Tahoma"/>
          <w:lang w:eastAsia="cs-CZ"/>
        </w:rPr>
        <w:t>- lhůta výstavby</w:t>
      </w:r>
      <w:r w:rsidRPr="00626F30">
        <w:rPr>
          <w:rFonts w:ascii="Tahoma" w:eastAsia="Times New Roman" w:hAnsi="Tahoma" w:cs="Tahoma"/>
          <w:lang w:eastAsia="cs-CZ"/>
        </w:rPr>
        <w:tab/>
        <w:t>:</w:t>
      </w:r>
      <w:r w:rsidRPr="00626F30">
        <w:rPr>
          <w:rFonts w:ascii="Tahoma" w:eastAsia="Times New Roman" w:hAnsi="Tahoma" w:cs="Tahoma"/>
          <w:lang w:eastAsia="cs-CZ"/>
        </w:rPr>
        <w:tab/>
        <w:t>2 měsíce</w:t>
      </w:r>
    </w:p>
    <w:p w:rsidR="00626F30" w:rsidRPr="00626F30" w:rsidRDefault="00626F30" w:rsidP="00626F30">
      <w:pPr>
        <w:tabs>
          <w:tab w:val="left" w:pos="851"/>
          <w:tab w:val="left" w:pos="4536"/>
          <w:tab w:val="left" w:pos="4820"/>
        </w:tabs>
        <w:spacing w:after="0" w:line="240" w:lineRule="auto"/>
        <w:ind w:left="851"/>
        <w:rPr>
          <w:rFonts w:ascii="Tahoma" w:eastAsia="Times New Roman" w:hAnsi="Tahoma" w:cs="Tahoma"/>
          <w:lang w:eastAsia="cs-CZ"/>
        </w:rPr>
      </w:pP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Pro postup výstavby nejsou předepsány žádné zvláštní postupy stavebních prací. Výstavba zahájí provedením opatřeními zajišťujícími bezpečnost veřejnosti a přípravou území. Postup výstavby musí být budoucím dodavatelem stavby navržen tak, aby byly dodrženy podmínky budoucí smlouvy i podmínky stavebníka a stavebního úřadu. Termíny dokončení jednotlivých částí stavby je nutno dohodnout s investorem s tím, že bude kontrolováno dodržování schváleného harmonogramu postupu prací, který při zahájení stavby zpracuje dodavatel stavby. V současné době není v prostoru výstavby žádná další investice ve stádiu výstavby ani není plánována taková výstavba, která by svým zprovozněním vázala zprovoznění nebo zahájení provádění této stavby.</w:t>
      </w:r>
    </w:p>
    <w:p w:rsidR="00626F30" w:rsidRPr="00626F30" w:rsidRDefault="00626F30" w:rsidP="00626F30">
      <w:pPr>
        <w:tabs>
          <w:tab w:val="left" w:pos="851"/>
          <w:tab w:val="left" w:pos="4536"/>
          <w:tab w:val="left" w:pos="4820"/>
        </w:tabs>
        <w:spacing w:after="0" w:line="240" w:lineRule="auto"/>
        <w:ind w:left="851"/>
        <w:jc w:val="both"/>
        <w:rPr>
          <w:rFonts w:ascii="Tahoma" w:eastAsia="Times New Roman" w:hAnsi="Tahoma" w:cs="Tahoma"/>
          <w:lang w:eastAsia="cs-CZ"/>
        </w:rPr>
      </w:pP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t>B.9</w:t>
      </w:r>
      <w:r w:rsidRPr="00626F30">
        <w:rPr>
          <w:rFonts w:ascii="Tahoma" w:eastAsia="Times New Roman" w:hAnsi="Tahoma" w:cs="Tahoma"/>
          <w:b/>
          <w:sz w:val="24"/>
          <w:szCs w:val="24"/>
          <w:lang w:eastAsia="cs-CZ"/>
        </w:rPr>
        <w:tab/>
        <w:t>Celkové vodohospodářské řešení</w:t>
      </w:r>
    </w:p>
    <w:p w:rsidR="00626F30" w:rsidRPr="00626F30" w:rsidRDefault="00626F30" w:rsidP="00626F30">
      <w:pPr>
        <w:tabs>
          <w:tab w:val="left" w:pos="851"/>
        </w:tabs>
        <w:spacing w:after="0" w:line="240" w:lineRule="auto"/>
        <w:jc w:val="both"/>
        <w:rPr>
          <w:rFonts w:ascii="Tahoma" w:eastAsia="Times New Roman" w:hAnsi="Tahoma" w:cs="Tahoma"/>
          <w:b/>
          <w:sz w:val="24"/>
          <w:szCs w:val="24"/>
          <w:lang w:eastAsia="cs-CZ"/>
        </w:rPr>
      </w:pPr>
      <w:r w:rsidRPr="00626F30">
        <w:rPr>
          <w:rFonts w:ascii="Tahoma" w:eastAsia="Times New Roman" w:hAnsi="Tahoma" w:cs="Tahoma"/>
          <w:b/>
          <w:sz w:val="24"/>
          <w:szCs w:val="24"/>
          <w:lang w:eastAsia="cs-CZ"/>
        </w:rPr>
        <w:tab/>
      </w:r>
    </w:p>
    <w:p w:rsidR="00626F30" w:rsidRPr="00626F30" w:rsidRDefault="00626F30" w:rsidP="00626F30">
      <w:pPr>
        <w:tabs>
          <w:tab w:val="left" w:pos="851"/>
        </w:tabs>
        <w:spacing w:after="0" w:line="240" w:lineRule="auto"/>
        <w:ind w:left="851"/>
        <w:jc w:val="both"/>
        <w:rPr>
          <w:rFonts w:ascii="Tahoma" w:eastAsia="Times New Roman" w:hAnsi="Tahoma" w:cs="Tahoma"/>
          <w:lang w:eastAsia="cs-CZ"/>
        </w:rPr>
      </w:pPr>
      <w:r w:rsidRPr="00626F30">
        <w:rPr>
          <w:rFonts w:ascii="Tahoma" w:eastAsia="Times New Roman" w:hAnsi="Tahoma" w:cs="Tahoma"/>
          <w:lang w:eastAsia="cs-CZ"/>
        </w:rPr>
        <w:t>Stavba neřeší žádná nová připojení technické infrastruktury a nemá ani žádný vliv na stávající celkové vodohospodářské řešení.</w:t>
      </w:r>
    </w:p>
    <w:p w:rsidR="00436C78" w:rsidRDefault="00436C78"/>
    <w:sectPr w:rsidR="00436C7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3080F218"/>
    <w:lvl w:ilvl="0">
      <w:start w:val="1"/>
      <w:numFmt w:val="bullet"/>
      <w:pStyle w:val="Seznamsodrkami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D0307DEE"/>
    <w:lvl w:ilvl="0">
      <w:start w:val="1"/>
      <w:numFmt w:val="bullet"/>
      <w:pStyle w:val="Seznamsodrkami2"/>
      <w:lvlText w:val=""/>
      <w:lvlJc w:val="left"/>
      <w:pPr>
        <w:tabs>
          <w:tab w:val="num" w:pos="643"/>
        </w:tabs>
        <w:ind w:left="643" w:hanging="360"/>
      </w:pPr>
      <w:rPr>
        <w:rFonts w:ascii="Symbol" w:hAnsi="Symbol" w:hint="default"/>
      </w:rPr>
    </w:lvl>
  </w:abstractNum>
  <w:abstractNum w:abstractNumId="2" w15:restartNumberingAfterBreak="0">
    <w:nsid w:val="018733B5"/>
    <w:multiLevelType w:val="hybridMultilevel"/>
    <w:tmpl w:val="502C38E4"/>
    <w:lvl w:ilvl="0" w:tplc="856C0E92">
      <w:start w:val="29"/>
      <w:numFmt w:val="bullet"/>
      <w:lvlText w:val="-"/>
      <w:lvlJc w:val="left"/>
      <w:pPr>
        <w:ind w:left="1211" w:hanging="360"/>
      </w:pPr>
      <w:rPr>
        <w:rFonts w:ascii="Tahoma" w:eastAsia="Times New Roman" w:hAnsi="Tahoma" w:cs="Tahoma"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3" w15:restartNumberingAfterBreak="0">
    <w:nsid w:val="0706106D"/>
    <w:multiLevelType w:val="hybridMultilevel"/>
    <w:tmpl w:val="828A4CE0"/>
    <w:lvl w:ilvl="0" w:tplc="04050017">
      <w:start w:val="11"/>
      <w:numFmt w:val="lowerLetter"/>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A65C93CE">
      <w:start w:val="1"/>
      <w:numFmt w:val="upperRoman"/>
      <w:lvlText w:val="%3."/>
      <w:lvlJc w:val="left"/>
      <w:pPr>
        <w:tabs>
          <w:tab w:val="num" w:pos="2700"/>
        </w:tabs>
        <w:ind w:left="2700" w:hanging="72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11174AA"/>
    <w:multiLevelType w:val="hybridMultilevel"/>
    <w:tmpl w:val="DE74B6B6"/>
    <w:lvl w:ilvl="0" w:tplc="008685FE">
      <w:start w:val="1"/>
      <w:numFmt w:val="decimal"/>
      <w:lvlText w:val="%1."/>
      <w:lvlJc w:val="left"/>
      <w:pPr>
        <w:tabs>
          <w:tab w:val="num" w:pos="720"/>
        </w:tabs>
        <w:ind w:left="720" w:hanging="720"/>
      </w:pPr>
      <w:rPr>
        <w:rFonts w:hint="default"/>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5" w15:restartNumberingAfterBreak="0">
    <w:nsid w:val="153E25B6"/>
    <w:multiLevelType w:val="hybridMultilevel"/>
    <w:tmpl w:val="C4B4A14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76E0849"/>
    <w:multiLevelType w:val="hybridMultilevel"/>
    <w:tmpl w:val="4CD87C0A"/>
    <w:lvl w:ilvl="0" w:tplc="CB621808">
      <w:start w:val="3"/>
      <w:numFmt w:val="bullet"/>
      <w:lvlText w:val="-"/>
      <w:lvlJc w:val="left"/>
      <w:pPr>
        <w:tabs>
          <w:tab w:val="num" w:pos="720"/>
        </w:tabs>
        <w:ind w:left="720" w:hanging="360"/>
      </w:pPr>
      <w:rPr>
        <w:rFonts w:ascii="Tahoma" w:eastAsia="Times New Roman" w:hAnsi="Tahoma" w:cs="Tahoma"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D202B9"/>
    <w:multiLevelType w:val="hybridMultilevel"/>
    <w:tmpl w:val="773A8C62"/>
    <w:lvl w:ilvl="0" w:tplc="3E7804F4">
      <w:start w:val="739"/>
      <w:numFmt w:val="bullet"/>
      <w:lvlText w:val="-"/>
      <w:lvlJc w:val="left"/>
      <w:pPr>
        <w:ind w:left="5179" w:hanging="360"/>
      </w:pPr>
      <w:rPr>
        <w:rFonts w:ascii="Tahoma" w:eastAsia="Times New Roman" w:hAnsi="Tahoma" w:cs="Tahoma" w:hint="default"/>
      </w:rPr>
    </w:lvl>
    <w:lvl w:ilvl="1" w:tplc="04050003" w:tentative="1">
      <w:start w:val="1"/>
      <w:numFmt w:val="bullet"/>
      <w:lvlText w:val="o"/>
      <w:lvlJc w:val="left"/>
      <w:pPr>
        <w:ind w:left="5899" w:hanging="360"/>
      </w:pPr>
      <w:rPr>
        <w:rFonts w:ascii="Courier New" w:hAnsi="Courier New" w:cs="Courier New" w:hint="default"/>
      </w:rPr>
    </w:lvl>
    <w:lvl w:ilvl="2" w:tplc="04050005" w:tentative="1">
      <w:start w:val="1"/>
      <w:numFmt w:val="bullet"/>
      <w:lvlText w:val=""/>
      <w:lvlJc w:val="left"/>
      <w:pPr>
        <w:ind w:left="6619" w:hanging="360"/>
      </w:pPr>
      <w:rPr>
        <w:rFonts w:ascii="Wingdings" w:hAnsi="Wingdings" w:hint="default"/>
      </w:rPr>
    </w:lvl>
    <w:lvl w:ilvl="3" w:tplc="04050001" w:tentative="1">
      <w:start w:val="1"/>
      <w:numFmt w:val="bullet"/>
      <w:lvlText w:val=""/>
      <w:lvlJc w:val="left"/>
      <w:pPr>
        <w:ind w:left="7339" w:hanging="360"/>
      </w:pPr>
      <w:rPr>
        <w:rFonts w:ascii="Symbol" w:hAnsi="Symbol" w:hint="default"/>
      </w:rPr>
    </w:lvl>
    <w:lvl w:ilvl="4" w:tplc="04050003" w:tentative="1">
      <w:start w:val="1"/>
      <w:numFmt w:val="bullet"/>
      <w:lvlText w:val="o"/>
      <w:lvlJc w:val="left"/>
      <w:pPr>
        <w:ind w:left="8059" w:hanging="360"/>
      </w:pPr>
      <w:rPr>
        <w:rFonts w:ascii="Courier New" w:hAnsi="Courier New" w:cs="Courier New" w:hint="default"/>
      </w:rPr>
    </w:lvl>
    <w:lvl w:ilvl="5" w:tplc="04050005" w:tentative="1">
      <w:start w:val="1"/>
      <w:numFmt w:val="bullet"/>
      <w:lvlText w:val=""/>
      <w:lvlJc w:val="left"/>
      <w:pPr>
        <w:ind w:left="8779" w:hanging="360"/>
      </w:pPr>
      <w:rPr>
        <w:rFonts w:ascii="Wingdings" w:hAnsi="Wingdings" w:hint="default"/>
      </w:rPr>
    </w:lvl>
    <w:lvl w:ilvl="6" w:tplc="04050001" w:tentative="1">
      <w:start w:val="1"/>
      <w:numFmt w:val="bullet"/>
      <w:lvlText w:val=""/>
      <w:lvlJc w:val="left"/>
      <w:pPr>
        <w:ind w:left="9499" w:hanging="360"/>
      </w:pPr>
      <w:rPr>
        <w:rFonts w:ascii="Symbol" w:hAnsi="Symbol" w:hint="default"/>
      </w:rPr>
    </w:lvl>
    <w:lvl w:ilvl="7" w:tplc="04050003" w:tentative="1">
      <w:start w:val="1"/>
      <w:numFmt w:val="bullet"/>
      <w:lvlText w:val="o"/>
      <w:lvlJc w:val="left"/>
      <w:pPr>
        <w:ind w:left="10219" w:hanging="360"/>
      </w:pPr>
      <w:rPr>
        <w:rFonts w:ascii="Courier New" w:hAnsi="Courier New" w:cs="Courier New" w:hint="default"/>
      </w:rPr>
    </w:lvl>
    <w:lvl w:ilvl="8" w:tplc="04050005" w:tentative="1">
      <w:start w:val="1"/>
      <w:numFmt w:val="bullet"/>
      <w:lvlText w:val=""/>
      <w:lvlJc w:val="left"/>
      <w:pPr>
        <w:ind w:left="10939" w:hanging="360"/>
      </w:pPr>
      <w:rPr>
        <w:rFonts w:ascii="Wingdings" w:hAnsi="Wingdings" w:hint="default"/>
      </w:rPr>
    </w:lvl>
  </w:abstractNum>
  <w:abstractNum w:abstractNumId="8" w15:restartNumberingAfterBreak="0">
    <w:nsid w:val="1A3C2413"/>
    <w:multiLevelType w:val="multilevel"/>
    <w:tmpl w:val="18C47CFA"/>
    <w:lvl w:ilvl="0">
      <w:start w:val="1"/>
      <w:numFmt w:val="decimal"/>
      <w:lvlText w:val="%1."/>
      <w:lvlJc w:val="left"/>
      <w:pPr>
        <w:tabs>
          <w:tab w:val="num" w:pos="705"/>
        </w:tabs>
        <w:ind w:left="705" w:hanging="705"/>
      </w:pPr>
      <w:rPr>
        <w:rFonts w:hint="default"/>
      </w:rPr>
    </w:lvl>
    <w:lvl w:ilvl="1">
      <w:start w:val="1"/>
      <w:numFmt w:val="decimal"/>
      <w:isLgl/>
      <w:lvlText w:val="%1.%2."/>
      <w:lvlJc w:val="left"/>
      <w:pPr>
        <w:tabs>
          <w:tab w:val="num" w:pos="855"/>
        </w:tabs>
        <w:ind w:left="855" w:hanging="855"/>
      </w:pPr>
      <w:rPr>
        <w:rFonts w:ascii="Times New Roman" w:eastAsia="Times New Roman" w:hAnsi="Times New Roman" w:cs="Times New Roman"/>
      </w:rPr>
    </w:lvl>
    <w:lvl w:ilvl="2">
      <w:start w:val="1"/>
      <w:numFmt w:val="decimal"/>
      <w:isLgl/>
      <w:lvlText w:val="%1.%2.%3."/>
      <w:lvlJc w:val="left"/>
      <w:pPr>
        <w:tabs>
          <w:tab w:val="num" w:pos="855"/>
        </w:tabs>
        <w:ind w:left="855" w:hanging="855"/>
      </w:pPr>
      <w:rPr>
        <w:rFonts w:hint="default"/>
      </w:rPr>
    </w:lvl>
    <w:lvl w:ilvl="3">
      <w:start w:val="1"/>
      <w:numFmt w:val="decimal"/>
      <w:isLgl/>
      <w:lvlText w:val="%1.%2.%3.%4."/>
      <w:lvlJc w:val="left"/>
      <w:pPr>
        <w:tabs>
          <w:tab w:val="num" w:pos="855"/>
        </w:tabs>
        <w:ind w:left="855" w:hanging="855"/>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1E211A78"/>
    <w:multiLevelType w:val="hybridMultilevel"/>
    <w:tmpl w:val="A3383F6C"/>
    <w:lvl w:ilvl="0" w:tplc="BD82AF90">
      <w:start w:val="1"/>
      <w:numFmt w:val="bullet"/>
      <w:lvlText w:val="-"/>
      <w:lvlJc w:val="left"/>
      <w:pPr>
        <w:ind w:left="450" w:hanging="360"/>
      </w:pPr>
      <w:rPr>
        <w:rFonts w:ascii="Tahoma" w:eastAsia="Times New Roman" w:hAnsi="Tahoma" w:cs="Tahoma" w:hint="default"/>
      </w:rPr>
    </w:lvl>
    <w:lvl w:ilvl="1" w:tplc="04050003" w:tentative="1">
      <w:start w:val="1"/>
      <w:numFmt w:val="bullet"/>
      <w:lvlText w:val="o"/>
      <w:lvlJc w:val="left"/>
      <w:pPr>
        <w:ind w:left="1170" w:hanging="360"/>
      </w:pPr>
      <w:rPr>
        <w:rFonts w:ascii="Courier New" w:hAnsi="Courier New" w:cs="Courier New" w:hint="default"/>
      </w:rPr>
    </w:lvl>
    <w:lvl w:ilvl="2" w:tplc="04050005" w:tentative="1">
      <w:start w:val="1"/>
      <w:numFmt w:val="bullet"/>
      <w:lvlText w:val=""/>
      <w:lvlJc w:val="left"/>
      <w:pPr>
        <w:ind w:left="1890" w:hanging="360"/>
      </w:pPr>
      <w:rPr>
        <w:rFonts w:ascii="Wingdings" w:hAnsi="Wingdings" w:hint="default"/>
      </w:rPr>
    </w:lvl>
    <w:lvl w:ilvl="3" w:tplc="04050001" w:tentative="1">
      <w:start w:val="1"/>
      <w:numFmt w:val="bullet"/>
      <w:lvlText w:val=""/>
      <w:lvlJc w:val="left"/>
      <w:pPr>
        <w:ind w:left="2610" w:hanging="360"/>
      </w:pPr>
      <w:rPr>
        <w:rFonts w:ascii="Symbol" w:hAnsi="Symbol" w:hint="default"/>
      </w:rPr>
    </w:lvl>
    <w:lvl w:ilvl="4" w:tplc="04050003" w:tentative="1">
      <w:start w:val="1"/>
      <w:numFmt w:val="bullet"/>
      <w:lvlText w:val="o"/>
      <w:lvlJc w:val="left"/>
      <w:pPr>
        <w:ind w:left="3330" w:hanging="360"/>
      </w:pPr>
      <w:rPr>
        <w:rFonts w:ascii="Courier New" w:hAnsi="Courier New" w:cs="Courier New" w:hint="default"/>
      </w:rPr>
    </w:lvl>
    <w:lvl w:ilvl="5" w:tplc="04050005" w:tentative="1">
      <w:start w:val="1"/>
      <w:numFmt w:val="bullet"/>
      <w:lvlText w:val=""/>
      <w:lvlJc w:val="left"/>
      <w:pPr>
        <w:ind w:left="4050" w:hanging="360"/>
      </w:pPr>
      <w:rPr>
        <w:rFonts w:ascii="Wingdings" w:hAnsi="Wingdings" w:hint="default"/>
      </w:rPr>
    </w:lvl>
    <w:lvl w:ilvl="6" w:tplc="04050001" w:tentative="1">
      <w:start w:val="1"/>
      <w:numFmt w:val="bullet"/>
      <w:lvlText w:val=""/>
      <w:lvlJc w:val="left"/>
      <w:pPr>
        <w:ind w:left="4770" w:hanging="360"/>
      </w:pPr>
      <w:rPr>
        <w:rFonts w:ascii="Symbol" w:hAnsi="Symbol" w:hint="default"/>
      </w:rPr>
    </w:lvl>
    <w:lvl w:ilvl="7" w:tplc="04050003" w:tentative="1">
      <w:start w:val="1"/>
      <w:numFmt w:val="bullet"/>
      <w:lvlText w:val="o"/>
      <w:lvlJc w:val="left"/>
      <w:pPr>
        <w:ind w:left="5490" w:hanging="360"/>
      </w:pPr>
      <w:rPr>
        <w:rFonts w:ascii="Courier New" w:hAnsi="Courier New" w:cs="Courier New" w:hint="default"/>
      </w:rPr>
    </w:lvl>
    <w:lvl w:ilvl="8" w:tplc="04050005" w:tentative="1">
      <w:start w:val="1"/>
      <w:numFmt w:val="bullet"/>
      <w:lvlText w:val=""/>
      <w:lvlJc w:val="left"/>
      <w:pPr>
        <w:ind w:left="6210" w:hanging="360"/>
      </w:pPr>
      <w:rPr>
        <w:rFonts w:ascii="Wingdings" w:hAnsi="Wingdings" w:hint="default"/>
      </w:rPr>
    </w:lvl>
  </w:abstractNum>
  <w:abstractNum w:abstractNumId="10" w15:restartNumberingAfterBreak="0">
    <w:nsid w:val="1E2B7D14"/>
    <w:multiLevelType w:val="hybridMultilevel"/>
    <w:tmpl w:val="9D5C6AA8"/>
    <w:lvl w:ilvl="0" w:tplc="09CC21BC">
      <w:start w:val="1"/>
      <w:numFmt w:val="bullet"/>
      <w:lvlText w:val="-"/>
      <w:lvlJc w:val="left"/>
      <w:pPr>
        <w:ind w:left="1069" w:hanging="360"/>
      </w:pPr>
      <w:rPr>
        <w:rFonts w:ascii="Tahoma" w:eastAsia="Times New Roman" w:hAnsi="Tahoma" w:cs="Tahoma"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1" w15:restartNumberingAfterBreak="0">
    <w:nsid w:val="1F523A68"/>
    <w:multiLevelType w:val="hybridMultilevel"/>
    <w:tmpl w:val="4160640C"/>
    <w:lvl w:ilvl="0" w:tplc="A3A2F6E4">
      <w:start w:val="3"/>
      <w:numFmt w:val="bullet"/>
      <w:lvlText w:val="-"/>
      <w:lvlJc w:val="left"/>
      <w:pPr>
        <w:ind w:left="720" w:hanging="360"/>
      </w:pPr>
      <w:rPr>
        <w:rFonts w:ascii="Tahoma" w:eastAsia="Times New Roman"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FC00231"/>
    <w:multiLevelType w:val="hybridMultilevel"/>
    <w:tmpl w:val="1DB6101C"/>
    <w:lvl w:ilvl="0" w:tplc="A74826D4">
      <w:start w:val="1"/>
      <w:numFmt w:val="decimal"/>
      <w:lvlText w:val="%1)"/>
      <w:lvlJc w:val="left"/>
      <w:pPr>
        <w:ind w:left="1406" w:hanging="555"/>
      </w:pPr>
      <w:rPr>
        <w:rFonts w:hint="default"/>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13" w15:restartNumberingAfterBreak="0">
    <w:nsid w:val="303221DA"/>
    <w:multiLevelType w:val="hybridMultilevel"/>
    <w:tmpl w:val="C7BC09F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3BE44786"/>
    <w:multiLevelType w:val="hybridMultilevel"/>
    <w:tmpl w:val="ACB8894E"/>
    <w:lvl w:ilvl="0" w:tplc="C98CAFC6">
      <w:numFmt w:val="bullet"/>
      <w:lvlText w:val="-"/>
      <w:lvlJc w:val="left"/>
      <w:pPr>
        <w:ind w:left="5179" w:hanging="360"/>
      </w:pPr>
      <w:rPr>
        <w:rFonts w:ascii="Tahoma" w:eastAsia="Times New Roman" w:hAnsi="Tahoma" w:cs="Tahoma" w:hint="default"/>
      </w:rPr>
    </w:lvl>
    <w:lvl w:ilvl="1" w:tplc="04050003" w:tentative="1">
      <w:start w:val="1"/>
      <w:numFmt w:val="bullet"/>
      <w:lvlText w:val="o"/>
      <w:lvlJc w:val="left"/>
      <w:pPr>
        <w:ind w:left="5899" w:hanging="360"/>
      </w:pPr>
      <w:rPr>
        <w:rFonts w:ascii="Courier New" w:hAnsi="Courier New" w:cs="Courier New" w:hint="default"/>
      </w:rPr>
    </w:lvl>
    <w:lvl w:ilvl="2" w:tplc="04050005" w:tentative="1">
      <w:start w:val="1"/>
      <w:numFmt w:val="bullet"/>
      <w:lvlText w:val=""/>
      <w:lvlJc w:val="left"/>
      <w:pPr>
        <w:ind w:left="6619" w:hanging="360"/>
      </w:pPr>
      <w:rPr>
        <w:rFonts w:ascii="Wingdings" w:hAnsi="Wingdings" w:hint="default"/>
      </w:rPr>
    </w:lvl>
    <w:lvl w:ilvl="3" w:tplc="04050001" w:tentative="1">
      <w:start w:val="1"/>
      <w:numFmt w:val="bullet"/>
      <w:lvlText w:val=""/>
      <w:lvlJc w:val="left"/>
      <w:pPr>
        <w:ind w:left="7339" w:hanging="360"/>
      </w:pPr>
      <w:rPr>
        <w:rFonts w:ascii="Symbol" w:hAnsi="Symbol" w:hint="default"/>
      </w:rPr>
    </w:lvl>
    <w:lvl w:ilvl="4" w:tplc="04050003" w:tentative="1">
      <w:start w:val="1"/>
      <w:numFmt w:val="bullet"/>
      <w:lvlText w:val="o"/>
      <w:lvlJc w:val="left"/>
      <w:pPr>
        <w:ind w:left="8059" w:hanging="360"/>
      </w:pPr>
      <w:rPr>
        <w:rFonts w:ascii="Courier New" w:hAnsi="Courier New" w:cs="Courier New" w:hint="default"/>
      </w:rPr>
    </w:lvl>
    <w:lvl w:ilvl="5" w:tplc="04050005" w:tentative="1">
      <w:start w:val="1"/>
      <w:numFmt w:val="bullet"/>
      <w:lvlText w:val=""/>
      <w:lvlJc w:val="left"/>
      <w:pPr>
        <w:ind w:left="8779" w:hanging="360"/>
      </w:pPr>
      <w:rPr>
        <w:rFonts w:ascii="Wingdings" w:hAnsi="Wingdings" w:hint="default"/>
      </w:rPr>
    </w:lvl>
    <w:lvl w:ilvl="6" w:tplc="04050001" w:tentative="1">
      <w:start w:val="1"/>
      <w:numFmt w:val="bullet"/>
      <w:lvlText w:val=""/>
      <w:lvlJc w:val="left"/>
      <w:pPr>
        <w:ind w:left="9499" w:hanging="360"/>
      </w:pPr>
      <w:rPr>
        <w:rFonts w:ascii="Symbol" w:hAnsi="Symbol" w:hint="default"/>
      </w:rPr>
    </w:lvl>
    <w:lvl w:ilvl="7" w:tplc="04050003" w:tentative="1">
      <w:start w:val="1"/>
      <w:numFmt w:val="bullet"/>
      <w:lvlText w:val="o"/>
      <w:lvlJc w:val="left"/>
      <w:pPr>
        <w:ind w:left="10219" w:hanging="360"/>
      </w:pPr>
      <w:rPr>
        <w:rFonts w:ascii="Courier New" w:hAnsi="Courier New" w:cs="Courier New" w:hint="default"/>
      </w:rPr>
    </w:lvl>
    <w:lvl w:ilvl="8" w:tplc="04050005" w:tentative="1">
      <w:start w:val="1"/>
      <w:numFmt w:val="bullet"/>
      <w:lvlText w:val=""/>
      <w:lvlJc w:val="left"/>
      <w:pPr>
        <w:ind w:left="10939" w:hanging="360"/>
      </w:pPr>
      <w:rPr>
        <w:rFonts w:ascii="Wingdings" w:hAnsi="Wingdings" w:hint="default"/>
      </w:rPr>
    </w:lvl>
  </w:abstractNum>
  <w:abstractNum w:abstractNumId="15" w15:restartNumberingAfterBreak="0">
    <w:nsid w:val="3BE7588F"/>
    <w:multiLevelType w:val="hybridMultilevel"/>
    <w:tmpl w:val="76CE16F8"/>
    <w:lvl w:ilvl="0" w:tplc="A3F45724">
      <w:start w:val="2"/>
      <w:numFmt w:val="upperRoman"/>
      <w:lvlText w:val="%1."/>
      <w:lvlJc w:val="left"/>
      <w:pPr>
        <w:tabs>
          <w:tab w:val="num" w:pos="1788"/>
        </w:tabs>
        <w:ind w:left="1788" w:hanging="720"/>
      </w:pPr>
      <w:rPr>
        <w:rFonts w:hint="default"/>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16" w15:restartNumberingAfterBreak="0">
    <w:nsid w:val="3C6A6AAE"/>
    <w:multiLevelType w:val="hybridMultilevel"/>
    <w:tmpl w:val="AE707DBC"/>
    <w:lvl w:ilvl="0" w:tplc="65E8F640">
      <w:start w:val="3"/>
      <w:numFmt w:val="lowerLetter"/>
      <w:lvlText w:val="%1)"/>
      <w:lvlJc w:val="left"/>
      <w:pPr>
        <w:tabs>
          <w:tab w:val="num" w:pos="1215"/>
        </w:tabs>
        <w:ind w:left="1215" w:hanging="855"/>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3F1960E5"/>
    <w:multiLevelType w:val="hybridMultilevel"/>
    <w:tmpl w:val="5ADAD07E"/>
    <w:lvl w:ilvl="0" w:tplc="EB72198C">
      <w:start w:val="5"/>
      <w:numFmt w:val="bullet"/>
      <w:lvlText w:val="-"/>
      <w:lvlJc w:val="left"/>
      <w:pPr>
        <w:ind w:left="1211" w:hanging="360"/>
      </w:pPr>
      <w:rPr>
        <w:rFonts w:ascii="Tahoma" w:eastAsia="Times New Roman" w:hAnsi="Tahoma" w:cs="Tahoma"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18" w15:restartNumberingAfterBreak="0">
    <w:nsid w:val="40C21A44"/>
    <w:multiLevelType w:val="hybridMultilevel"/>
    <w:tmpl w:val="9F88B282"/>
    <w:lvl w:ilvl="0" w:tplc="04050015">
      <w:start w:val="1"/>
      <w:numFmt w:val="upperLetter"/>
      <w:lvlText w:val="%1."/>
      <w:lvlJc w:val="left"/>
      <w:pPr>
        <w:tabs>
          <w:tab w:val="num" w:pos="720"/>
        </w:tabs>
        <w:ind w:left="720" w:hanging="36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45837B96"/>
    <w:multiLevelType w:val="hybridMultilevel"/>
    <w:tmpl w:val="F87E9F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B4C4779"/>
    <w:multiLevelType w:val="hybridMultilevel"/>
    <w:tmpl w:val="B5CCFCF4"/>
    <w:lvl w:ilvl="0" w:tplc="0405000F">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1" w15:restartNumberingAfterBreak="0">
    <w:nsid w:val="5FAB5C32"/>
    <w:multiLevelType w:val="multilevel"/>
    <w:tmpl w:val="59B4D74E"/>
    <w:lvl w:ilvl="0">
      <w:start w:val="1"/>
      <w:numFmt w:val="decimal"/>
      <w:pStyle w:val="BodyText-bo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16B11D7"/>
    <w:multiLevelType w:val="multilevel"/>
    <w:tmpl w:val="FD8A3178"/>
    <w:lvl w:ilvl="0">
      <w:start w:val="1"/>
      <w:numFmt w:val="decimal"/>
      <w:lvlText w:val="%1."/>
      <w:lvlJc w:val="left"/>
      <w:pPr>
        <w:tabs>
          <w:tab w:val="num" w:pos="855"/>
        </w:tabs>
        <w:ind w:left="855" w:hanging="855"/>
      </w:pPr>
      <w:rPr>
        <w:rFonts w:hint="default"/>
      </w:rPr>
    </w:lvl>
    <w:lvl w:ilvl="1">
      <w:start w:val="1"/>
      <w:numFmt w:val="decimal"/>
      <w:isLgl/>
      <w:lvlText w:val="%1.%2."/>
      <w:lvlJc w:val="left"/>
      <w:pPr>
        <w:tabs>
          <w:tab w:val="num" w:pos="855"/>
        </w:tabs>
        <w:ind w:left="855" w:hanging="855"/>
      </w:pPr>
      <w:rPr>
        <w:rFonts w:hint="default"/>
      </w:rPr>
    </w:lvl>
    <w:lvl w:ilvl="2">
      <w:start w:val="1"/>
      <w:numFmt w:val="decimal"/>
      <w:isLgl/>
      <w:lvlText w:val="%1.%2.%3."/>
      <w:lvlJc w:val="left"/>
      <w:pPr>
        <w:tabs>
          <w:tab w:val="num" w:pos="855"/>
        </w:tabs>
        <w:ind w:left="855" w:hanging="855"/>
      </w:pPr>
      <w:rPr>
        <w:rFonts w:hint="default"/>
      </w:rPr>
    </w:lvl>
    <w:lvl w:ilvl="3">
      <w:start w:val="1"/>
      <w:numFmt w:val="decimal"/>
      <w:isLgl/>
      <w:lvlText w:val="%1.%2.%3.%4."/>
      <w:lvlJc w:val="left"/>
      <w:pPr>
        <w:tabs>
          <w:tab w:val="num" w:pos="855"/>
        </w:tabs>
        <w:ind w:left="855" w:hanging="855"/>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3" w15:restartNumberingAfterBreak="0">
    <w:nsid w:val="64F96909"/>
    <w:multiLevelType w:val="singleLevel"/>
    <w:tmpl w:val="9022CF22"/>
    <w:lvl w:ilvl="0">
      <w:start w:val="1"/>
      <w:numFmt w:val="upperLetter"/>
      <w:lvlText w:val="%1."/>
      <w:lvlJc w:val="left"/>
      <w:pPr>
        <w:tabs>
          <w:tab w:val="num" w:pos="855"/>
        </w:tabs>
        <w:ind w:left="855" w:hanging="855"/>
      </w:pPr>
      <w:rPr>
        <w:rFonts w:hint="default"/>
      </w:rPr>
    </w:lvl>
  </w:abstractNum>
  <w:abstractNum w:abstractNumId="24" w15:restartNumberingAfterBreak="0">
    <w:nsid w:val="672F445E"/>
    <w:multiLevelType w:val="multilevel"/>
    <w:tmpl w:val="1C58D81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67631BC7"/>
    <w:multiLevelType w:val="hybridMultilevel"/>
    <w:tmpl w:val="C2745D2C"/>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67CD6D84"/>
    <w:multiLevelType w:val="hybridMultilevel"/>
    <w:tmpl w:val="BB1EDEE4"/>
    <w:lvl w:ilvl="0" w:tplc="CAACDE38">
      <w:start w:val="2"/>
      <w:numFmt w:val="upperRoman"/>
      <w:lvlText w:val="%1."/>
      <w:lvlJc w:val="left"/>
      <w:pPr>
        <w:tabs>
          <w:tab w:val="num" w:pos="1080"/>
        </w:tabs>
        <w:ind w:left="1080" w:hanging="72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7" w15:restartNumberingAfterBreak="0">
    <w:nsid w:val="6D0C3B66"/>
    <w:multiLevelType w:val="hybridMultilevel"/>
    <w:tmpl w:val="DB32A652"/>
    <w:lvl w:ilvl="0" w:tplc="04050001">
      <w:start w:val="1"/>
      <w:numFmt w:val="bullet"/>
      <w:lvlText w:val=""/>
      <w:lvlJc w:val="left"/>
      <w:pPr>
        <w:tabs>
          <w:tab w:val="num" w:pos="1428"/>
        </w:tabs>
        <w:ind w:left="1428" w:hanging="360"/>
      </w:pPr>
      <w:rPr>
        <w:rFonts w:ascii="Symbol" w:hAnsi="Symbol" w:hint="default"/>
      </w:rPr>
    </w:lvl>
    <w:lvl w:ilvl="1" w:tplc="04050003">
      <w:start w:val="1"/>
      <w:numFmt w:val="bullet"/>
      <w:lvlText w:val="o"/>
      <w:lvlJc w:val="left"/>
      <w:pPr>
        <w:tabs>
          <w:tab w:val="num" w:pos="2148"/>
        </w:tabs>
        <w:ind w:left="2148" w:hanging="360"/>
      </w:pPr>
      <w:rPr>
        <w:rFonts w:ascii="Courier New" w:hAnsi="Courier New" w:hint="default"/>
      </w:rPr>
    </w:lvl>
    <w:lvl w:ilvl="2" w:tplc="04050005">
      <w:start w:val="1"/>
      <w:numFmt w:val="bullet"/>
      <w:lvlText w:val=""/>
      <w:lvlJc w:val="left"/>
      <w:pPr>
        <w:tabs>
          <w:tab w:val="num" w:pos="2868"/>
        </w:tabs>
        <w:ind w:left="2868" w:hanging="360"/>
      </w:pPr>
      <w:rPr>
        <w:rFonts w:ascii="Wingdings" w:hAnsi="Wingdings" w:hint="default"/>
      </w:rPr>
    </w:lvl>
    <w:lvl w:ilvl="3" w:tplc="04050001" w:tentative="1">
      <w:start w:val="1"/>
      <w:numFmt w:val="bullet"/>
      <w:lvlText w:val=""/>
      <w:lvlJc w:val="left"/>
      <w:pPr>
        <w:tabs>
          <w:tab w:val="num" w:pos="3588"/>
        </w:tabs>
        <w:ind w:left="3588" w:hanging="360"/>
      </w:pPr>
      <w:rPr>
        <w:rFonts w:ascii="Symbol" w:hAnsi="Symbol" w:hint="default"/>
      </w:rPr>
    </w:lvl>
    <w:lvl w:ilvl="4" w:tplc="04050003" w:tentative="1">
      <w:start w:val="1"/>
      <w:numFmt w:val="bullet"/>
      <w:lvlText w:val="o"/>
      <w:lvlJc w:val="left"/>
      <w:pPr>
        <w:tabs>
          <w:tab w:val="num" w:pos="4308"/>
        </w:tabs>
        <w:ind w:left="4308" w:hanging="360"/>
      </w:pPr>
      <w:rPr>
        <w:rFonts w:ascii="Courier New" w:hAnsi="Courier New" w:hint="default"/>
      </w:rPr>
    </w:lvl>
    <w:lvl w:ilvl="5" w:tplc="04050005" w:tentative="1">
      <w:start w:val="1"/>
      <w:numFmt w:val="bullet"/>
      <w:lvlText w:val=""/>
      <w:lvlJc w:val="left"/>
      <w:pPr>
        <w:tabs>
          <w:tab w:val="num" w:pos="5028"/>
        </w:tabs>
        <w:ind w:left="5028" w:hanging="360"/>
      </w:pPr>
      <w:rPr>
        <w:rFonts w:ascii="Wingdings" w:hAnsi="Wingdings" w:hint="default"/>
      </w:rPr>
    </w:lvl>
    <w:lvl w:ilvl="6" w:tplc="04050001" w:tentative="1">
      <w:start w:val="1"/>
      <w:numFmt w:val="bullet"/>
      <w:lvlText w:val=""/>
      <w:lvlJc w:val="left"/>
      <w:pPr>
        <w:tabs>
          <w:tab w:val="num" w:pos="5748"/>
        </w:tabs>
        <w:ind w:left="5748" w:hanging="360"/>
      </w:pPr>
      <w:rPr>
        <w:rFonts w:ascii="Symbol" w:hAnsi="Symbol" w:hint="default"/>
      </w:rPr>
    </w:lvl>
    <w:lvl w:ilvl="7" w:tplc="04050003" w:tentative="1">
      <w:start w:val="1"/>
      <w:numFmt w:val="bullet"/>
      <w:lvlText w:val="o"/>
      <w:lvlJc w:val="left"/>
      <w:pPr>
        <w:tabs>
          <w:tab w:val="num" w:pos="6468"/>
        </w:tabs>
        <w:ind w:left="6468" w:hanging="360"/>
      </w:pPr>
      <w:rPr>
        <w:rFonts w:ascii="Courier New" w:hAnsi="Courier New" w:hint="default"/>
      </w:rPr>
    </w:lvl>
    <w:lvl w:ilvl="8" w:tplc="04050005" w:tentative="1">
      <w:start w:val="1"/>
      <w:numFmt w:val="bullet"/>
      <w:lvlText w:val=""/>
      <w:lvlJc w:val="left"/>
      <w:pPr>
        <w:tabs>
          <w:tab w:val="num" w:pos="7188"/>
        </w:tabs>
        <w:ind w:left="7188" w:hanging="360"/>
      </w:pPr>
      <w:rPr>
        <w:rFonts w:ascii="Wingdings" w:hAnsi="Wingdings" w:hint="default"/>
      </w:rPr>
    </w:lvl>
  </w:abstractNum>
  <w:abstractNum w:abstractNumId="28" w15:restartNumberingAfterBreak="0">
    <w:nsid w:val="6E4061D7"/>
    <w:multiLevelType w:val="hybridMultilevel"/>
    <w:tmpl w:val="C7BC09FA"/>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6EB02665"/>
    <w:multiLevelType w:val="hybridMultilevel"/>
    <w:tmpl w:val="E11C903E"/>
    <w:lvl w:ilvl="0" w:tplc="3E7ECDC6">
      <w:numFmt w:val="bullet"/>
      <w:lvlText w:val="-"/>
      <w:lvlJc w:val="left"/>
      <w:pPr>
        <w:tabs>
          <w:tab w:val="num" w:pos="1215"/>
        </w:tabs>
        <w:ind w:left="1215" w:hanging="360"/>
      </w:pPr>
      <w:rPr>
        <w:rFonts w:ascii="Times New Roman" w:eastAsia="Times New Roman" w:hAnsi="Times New Roman" w:cs="Times New Roman" w:hint="default"/>
      </w:rPr>
    </w:lvl>
    <w:lvl w:ilvl="1" w:tplc="04050003" w:tentative="1">
      <w:start w:val="1"/>
      <w:numFmt w:val="bullet"/>
      <w:lvlText w:val="o"/>
      <w:lvlJc w:val="left"/>
      <w:pPr>
        <w:tabs>
          <w:tab w:val="num" w:pos="1935"/>
        </w:tabs>
        <w:ind w:left="1935" w:hanging="360"/>
      </w:pPr>
      <w:rPr>
        <w:rFonts w:ascii="Courier New" w:hAnsi="Courier New" w:cs="Courier New" w:hint="default"/>
      </w:rPr>
    </w:lvl>
    <w:lvl w:ilvl="2" w:tplc="04050005" w:tentative="1">
      <w:start w:val="1"/>
      <w:numFmt w:val="bullet"/>
      <w:lvlText w:val=""/>
      <w:lvlJc w:val="left"/>
      <w:pPr>
        <w:tabs>
          <w:tab w:val="num" w:pos="2655"/>
        </w:tabs>
        <w:ind w:left="2655" w:hanging="360"/>
      </w:pPr>
      <w:rPr>
        <w:rFonts w:ascii="Wingdings" w:hAnsi="Wingdings" w:hint="default"/>
      </w:rPr>
    </w:lvl>
    <w:lvl w:ilvl="3" w:tplc="04050001" w:tentative="1">
      <w:start w:val="1"/>
      <w:numFmt w:val="bullet"/>
      <w:lvlText w:val=""/>
      <w:lvlJc w:val="left"/>
      <w:pPr>
        <w:tabs>
          <w:tab w:val="num" w:pos="3375"/>
        </w:tabs>
        <w:ind w:left="3375" w:hanging="360"/>
      </w:pPr>
      <w:rPr>
        <w:rFonts w:ascii="Symbol" w:hAnsi="Symbol" w:hint="default"/>
      </w:rPr>
    </w:lvl>
    <w:lvl w:ilvl="4" w:tplc="04050003" w:tentative="1">
      <w:start w:val="1"/>
      <w:numFmt w:val="bullet"/>
      <w:lvlText w:val="o"/>
      <w:lvlJc w:val="left"/>
      <w:pPr>
        <w:tabs>
          <w:tab w:val="num" w:pos="4095"/>
        </w:tabs>
        <w:ind w:left="4095" w:hanging="360"/>
      </w:pPr>
      <w:rPr>
        <w:rFonts w:ascii="Courier New" w:hAnsi="Courier New" w:cs="Courier New" w:hint="default"/>
      </w:rPr>
    </w:lvl>
    <w:lvl w:ilvl="5" w:tplc="04050005" w:tentative="1">
      <w:start w:val="1"/>
      <w:numFmt w:val="bullet"/>
      <w:lvlText w:val=""/>
      <w:lvlJc w:val="left"/>
      <w:pPr>
        <w:tabs>
          <w:tab w:val="num" w:pos="4815"/>
        </w:tabs>
        <w:ind w:left="4815" w:hanging="360"/>
      </w:pPr>
      <w:rPr>
        <w:rFonts w:ascii="Wingdings" w:hAnsi="Wingdings" w:hint="default"/>
      </w:rPr>
    </w:lvl>
    <w:lvl w:ilvl="6" w:tplc="04050001" w:tentative="1">
      <w:start w:val="1"/>
      <w:numFmt w:val="bullet"/>
      <w:lvlText w:val=""/>
      <w:lvlJc w:val="left"/>
      <w:pPr>
        <w:tabs>
          <w:tab w:val="num" w:pos="5535"/>
        </w:tabs>
        <w:ind w:left="5535" w:hanging="360"/>
      </w:pPr>
      <w:rPr>
        <w:rFonts w:ascii="Symbol" w:hAnsi="Symbol" w:hint="default"/>
      </w:rPr>
    </w:lvl>
    <w:lvl w:ilvl="7" w:tplc="04050003" w:tentative="1">
      <w:start w:val="1"/>
      <w:numFmt w:val="bullet"/>
      <w:lvlText w:val="o"/>
      <w:lvlJc w:val="left"/>
      <w:pPr>
        <w:tabs>
          <w:tab w:val="num" w:pos="6255"/>
        </w:tabs>
        <w:ind w:left="6255" w:hanging="360"/>
      </w:pPr>
      <w:rPr>
        <w:rFonts w:ascii="Courier New" w:hAnsi="Courier New" w:cs="Courier New" w:hint="default"/>
      </w:rPr>
    </w:lvl>
    <w:lvl w:ilvl="8" w:tplc="04050005" w:tentative="1">
      <w:start w:val="1"/>
      <w:numFmt w:val="bullet"/>
      <w:lvlText w:val=""/>
      <w:lvlJc w:val="left"/>
      <w:pPr>
        <w:tabs>
          <w:tab w:val="num" w:pos="6975"/>
        </w:tabs>
        <w:ind w:left="6975" w:hanging="360"/>
      </w:pPr>
      <w:rPr>
        <w:rFonts w:ascii="Wingdings" w:hAnsi="Wingdings" w:hint="default"/>
      </w:rPr>
    </w:lvl>
  </w:abstractNum>
  <w:abstractNum w:abstractNumId="30" w15:restartNumberingAfterBreak="0">
    <w:nsid w:val="73C47450"/>
    <w:multiLevelType w:val="multilevel"/>
    <w:tmpl w:val="F544E97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24"/>
  </w:num>
  <w:num w:numId="2">
    <w:abstractNumId w:val="18"/>
  </w:num>
  <w:num w:numId="3">
    <w:abstractNumId w:val="10"/>
  </w:num>
  <w:num w:numId="4">
    <w:abstractNumId w:val="7"/>
  </w:num>
  <w:num w:numId="5">
    <w:abstractNumId w:val="14"/>
  </w:num>
  <w:num w:numId="6">
    <w:abstractNumId w:val="23"/>
  </w:num>
  <w:num w:numId="7">
    <w:abstractNumId w:val="12"/>
  </w:num>
  <w:num w:numId="8">
    <w:abstractNumId w:val="8"/>
  </w:num>
  <w:num w:numId="9">
    <w:abstractNumId w:val="1"/>
  </w:num>
  <w:num w:numId="10">
    <w:abstractNumId w:val="0"/>
  </w:num>
  <w:num w:numId="11">
    <w:abstractNumId w:val="27"/>
  </w:num>
  <w:num w:numId="12">
    <w:abstractNumId w:val="16"/>
  </w:num>
  <w:num w:numId="13">
    <w:abstractNumId w:val="9"/>
  </w:num>
  <w:num w:numId="14">
    <w:abstractNumId w:val="4"/>
  </w:num>
  <w:num w:numId="15">
    <w:abstractNumId w:val="20"/>
  </w:num>
  <w:num w:numId="16">
    <w:abstractNumId w:val="30"/>
  </w:num>
  <w:num w:numId="17">
    <w:abstractNumId w:val="6"/>
  </w:num>
  <w:num w:numId="18">
    <w:abstractNumId w:val="29"/>
  </w:num>
  <w:num w:numId="19">
    <w:abstractNumId w:val="25"/>
  </w:num>
  <w:num w:numId="20">
    <w:abstractNumId w:val="11"/>
  </w:num>
  <w:num w:numId="21">
    <w:abstractNumId w:val="5"/>
  </w:num>
  <w:num w:numId="22">
    <w:abstractNumId w:val="15"/>
  </w:num>
  <w:num w:numId="23">
    <w:abstractNumId w:val="22"/>
    <w:lvlOverride w:ilvl="0">
      <w:startOverride w:val="1"/>
    </w:lvlOverride>
  </w:num>
  <w:num w:numId="24">
    <w:abstractNumId w:val="3"/>
  </w:num>
  <w:num w:numId="25">
    <w:abstractNumId w:val="26"/>
  </w:num>
  <w:num w:numId="26">
    <w:abstractNumId w:val="13"/>
  </w:num>
  <w:num w:numId="27">
    <w:abstractNumId w:val="17"/>
  </w:num>
  <w:num w:numId="28">
    <w:abstractNumId w:val="19"/>
  </w:num>
  <w:num w:numId="29">
    <w:abstractNumId w:val="28"/>
  </w:num>
  <w:num w:numId="30">
    <w:abstractNumId w:val="2"/>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F30"/>
    <w:rsid w:val="001C0A97"/>
    <w:rsid w:val="00313F59"/>
    <w:rsid w:val="00436C78"/>
    <w:rsid w:val="00626F30"/>
    <w:rsid w:val="00890684"/>
    <w:rsid w:val="00A018A9"/>
    <w:rsid w:val="00B51C86"/>
    <w:rsid w:val="00BB76F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5CB74F4-294B-4A49-9E5A-D470EC272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link w:val="Nadpis1Char"/>
    <w:qFormat/>
    <w:rsid w:val="00626F30"/>
    <w:pPr>
      <w:keepNext/>
      <w:spacing w:before="240" w:after="60" w:line="240" w:lineRule="auto"/>
      <w:jc w:val="both"/>
      <w:outlineLvl w:val="0"/>
    </w:pPr>
    <w:rPr>
      <w:rFonts w:ascii="Arial" w:eastAsia="Times New Roman" w:hAnsi="Arial" w:cs="Times New Roman"/>
      <w:b/>
      <w:kern w:val="28"/>
      <w:sz w:val="28"/>
      <w:szCs w:val="20"/>
      <w:lang w:eastAsia="cs-CZ"/>
    </w:rPr>
  </w:style>
  <w:style w:type="paragraph" w:styleId="Nadpis2">
    <w:name w:val="heading 2"/>
    <w:basedOn w:val="Normln"/>
    <w:next w:val="Normln"/>
    <w:link w:val="Nadpis2Char"/>
    <w:qFormat/>
    <w:rsid w:val="00626F30"/>
    <w:pPr>
      <w:keepNext/>
      <w:spacing w:before="240" w:after="60" w:line="240" w:lineRule="auto"/>
      <w:outlineLvl w:val="1"/>
    </w:pPr>
    <w:rPr>
      <w:rFonts w:ascii="Arial" w:eastAsia="Times New Roman" w:hAnsi="Arial" w:cs="Arial"/>
      <w:b/>
      <w:bCs/>
      <w:i/>
      <w:iCs/>
      <w:sz w:val="28"/>
      <w:szCs w:val="28"/>
      <w:lang w:eastAsia="cs-CZ"/>
    </w:rPr>
  </w:style>
  <w:style w:type="paragraph" w:styleId="Nadpis3">
    <w:name w:val="heading 3"/>
    <w:basedOn w:val="Normln"/>
    <w:next w:val="Normln"/>
    <w:link w:val="Nadpis3Char"/>
    <w:qFormat/>
    <w:rsid w:val="00626F30"/>
    <w:pPr>
      <w:keepNext/>
      <w:tabs>
        <w:tab w:val="left" w:pos="6663"/>
        <w:tab w:val="left" w:pos="7371"/>
      </w:tabs>
      <w:spacing w:after="0" w:line="240" w:lineRule="auto"/>
      <w:outlineLvl w:val="2"/>
    </w:pPr>
    <w:rPr>
      <w:rFonts w:ascii="Times New Roman" w:eastAsia="Times New Roman" w:hAnsi="Times New Roman" w:cs="Times New Roman"/>
      <w:b/>
      <w:sz w:val="32"/>
      <w:szCs w:val="20"/>
      <w:lang w:eastAsia="cs-CZ"/>
    </w:rPr>
  </w:style>
  <w:style w:type="paragraph" w:styleId="Nadpis4">
    <w:name w:val="heading 4"/>
    <w:basedOn w:val="Normln"/>
    <w:next w:val="Normln"/>
    <w:link w:val="Nadpis4Char"/>
    <w:qFormat/>
    <w:rsid w:val="00626F30"/>
    <w:pPr>
      <w:keepNext/>
      <w:tabs>
        <w:tab w:val="left" w:pos="2835"/>
        <w:tab w:val="left" w:pos="3119"/>
        <w:tab w:val="left" w:pos="5670"/>
        <w:tab w:val="left" w:pos="7371"/>
      </w:tabs>
      <w:spacing w:after="0" w:line="240" w:lineRule="auto"/>
      <w:jc w:val="both"/>
      <w:outlineLvl w:val="3"/>
    </w:pPr>
    <w:rPr>
      <w:rFonts w:ascii="Times New Roman" w:eastAsia="Times New Roman" w:hAnsi="Times New Roman" w:cs="Times New Roman"/>
      <w:sz w:val="24"/>
      <w:szCs w:val="20"/>
      <w:lang w:eastAsia="cs-CZ"/>
    </w:rPr>
  </w:style>
  <w:style w:type="paragraph" w:styleId="Nadpis5">
    <w:name w:val="heading 5"/>
    <w:basedOn w:val="Normln"/>
    <w:next w:val="Normln"/>
    <w:link w:val="Nadpis5Char"/>
    <w:qFormat/>
    <w:rsid w:val="00626F30"/>
    <w:pPr>
      <w:keepNext/>
      <w:tabs>
        <w:tab w:val="left" w:pos="2835"/>
        <w:tab w:val="left" w:pos="3119"/>
        <w:tab w:val="left" w:pos="5670"/>
        <w:tab w:val="left" w:pos="7371"/>
      </w:tabs>
      <w:spacing w:after="0" w:line="240" w:lineRule="auto"/>
      <w:jc w:val="center"/>
      <w:outlineLvl w:val="4"/>
    </w:pPr>
    <w:rPr>
      <w:rFonts w:ascii="Times New Roman" w:eastAsia="Times New Roman" w:hAnsi="Times New Roman" w:cs="Times New Roman"/>
      <w:b/>
      <w:sz w:val="72"/>
      <w:szCs w:val="20"/>
      <w:lang w:eastAsia="cs-CZ"/>
    </w:rPr>
  </w:style>
  <w:style w:type="paragraph" w:styleId="Nadpis6">
    <w:name w:val="heading 6"/>
    <w:basedOn w:val="Normln"/>
    <w:next w:val="Normln"/>
    <w:link w:val="Nadpis6Char"/>
    <w:qFormat/>
    <w:rsid w:val="00626F30"/>
    <w:pPr>
      <w:spacing w:before="240" w:after="60" w:line="240" w:lineRule="auto"/>
      <w:jc w:val="both"/>
      <w:outlineLvl w:val="5"/>
    </w:pPr>
    <w:rPr>
      <w:rFonts w:ascii="Times New Roman" w:eastAsia="Times New Roman" w:hAnsi="Times New Roman" w:cs="Times New Roman"/>
      <w:b/>
      <w:bCs/>
      <w:lang w:eastAsia="cs-CZ"/>
    </w:rPr>
  </w:style>
  <w:style w:type="paragraph" w:styleId="Nadpis7">
    <w:name w:val="heading 7"/>
    <w:basedOn w:val="Normln"/>
    <w:next w:val="Normln"/>
    <w:link w:val="Nadpis7Char"/>
    <w:qFormat/>
    <w:rsid w:val="00626F30"/>
    <w:pPr>
      <w:spacing w:before="240" w:after="60" w:line="240" w:lineRule="auto"/>
      <w:outlineLvl w:val="6"/>
    </w:pPr>
    <w:rPr>
      <w:rFonts w:ascii="Times New Roman" w:eastAsia="Times New Roman" w:hAnsi="Times New Roman" w:cs="Times New Roman"/>
      <w:sz w:val="24"/>
      <w:szCs w:val="24"/>
      <w:lang w:eastAsia="cs-CZ"/>
    </w:rPr>
  </w:style>
  <w:style w:type="paragraph" w:styleId="Nadpis8">
    <w:name w:val="heading 8"/>
    <w:basedOn w:val="Normln"/>
    <w:next w:val="Normln"/>
    <w:link w:val="Nadpis8Char"/>
    <w:qFormat/>
    <w:rsid w:val="00626F30"/>
    <w:pPr>
      <w:spacing w:before="240" w:after="60" w:line="240" w:lineRule="auto"/>
      <w:outlineLvl w:val="7"/>
    </w:pPr>
    <w:rPr>
      <w:rFonts w:ascii="Times New Roman" w:eastAsia="Times New Roman" w:hAnsi="Times New Roman" w:cs="Times New Roman"/>
      <w:i/>
      <w:iCs/>
      <w:sz w:val="24"/>
      <w:szCs w:val="24"/>
      <w:lang w:eastAsia="cs-CZ"/>
    </w:rPr>
  </w:style>
  <w:style w:type="paragraph" w:styleId="Nadpis9">
    <w:name w:val="heading 9"/>
    <w:basedOn w:val="Normln"/>
    <w:next w:val="Normln"/>
    <w:link w:val="Nadpis9Char"/>
    <w:qFormat/>
    <w:rsid w:val="00626F30"/>
    <w:pPr>
      <w:tabs>
        <w:tab w:val="num" w:pos="4145"/>
      </w:tabs>
      <w:spacing w:before="240" w:after="60" w:line="240" w:lineRule="auto"/>
      <w:ind w:left="1584" w:firstLine="401"/>
      <w:outlineLvl w:val="8"/>
    </w:pPr>
    <w:rPr>
      <w:rFonts w:ascii="Arial" w:eastAsia="Times New Roman" w:hAnsi="Arial" w:cs="Times New Roman"/>
      <w:b/>
      <w:i/>
      <w:sz w:val="1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626F30"/>
    <w:rPr>
      <w:rFonts w:ascii="Arial" w:eastAsia="Times New Roman" w:hAnsi="Arial" w:cs="Times New Roman"/>
      <w:b/>
      <w:kern w:val="28"/>
      <w:sz w:val="28"/>
      <w:szCs w:val="20"/>
      <w:lang w:eastAsia="cs-CZ"/>
    </w:rPr>
  </w:style>
  <w:style w:type="character" w:customStyle="1" w:styleId="Nadpis2Char">
    <w:name w:val="Nadpis 2 Char"/>
    <w:basedOn w:val="Standardnpsmoodstavce"/>
    <w:link w:val="Nadpis2"/>
    <w:rsid w:val="00626F30"/>
    <w:rPr>
      <w:rFonts w:ascii="Arial" w:eastAsia="Times New Roman" w:hAnsi="Arial" w:cs="Arial"/>
      <w:b/>
      <w:bCs/>
      <w:i/>
      <w:iCs/>
      <w:sz w:val="28"/>
      <w:szCs w:val="28"/>
      <w:lang w:eastAsia="cs-CZ"/>
    </w:rPr>
  </w:style>
  <w:style w:type="character" w:customStyle="1" w:styleId="Nadpis3Char">
    <w:name w:val="Nadpis 3 Char"/>
    <w:basedOn w:val="Standardnpsmoodstavce"/>
    <w:link w:val="Nadpis3"/>
    <w:rsid w:val="00626F30"/>
    <w:rPr>
      <w:rFonts w:ascii="Times New Roman" w:eastAsia="Times New Roman" w:hAnsi="Times New Roman" w:cs="Times New Roman"/>
      <w:b/>
      <w:sz w:val="32"/>
      <w:szCs w:val="20"/>
      <w:lang w:eastAsia="cs-CZ"/>
    </w:rPr>
  </w:style>
  <w:style w:type="character" w:customStyle="1" w:styleId="Nadpis4Char">
    <w:name w:val="Nadpis 4 Char"/>
    <w:basedOn w:val="Standardnpsmoodstavce"/>
    <w:link w:val="Nadpis4"/>
    <w:rsid w:val="00626F30"/>
    <w:rPr>
      <w:rFonts w:ascii="Times New Roman" w:eastAsia="Times New Roman" w:hAnsi="Times New Roman" w:cs="Times New Roman"/>
      <w:sz w:val="24"/>
      <w:szCs w:val="20"/>
      <w:lang w:eastAsia="cs-CZ"/>
    </w:rPr>
  </w:style>
  <w:style w:type="character" w:customStyle="1" w:styleId="Nadpis5Char">
    <w:name w:val="Nadpis 5 Char"/>
    <w:basedOn w:val="Standardnpsmoodstavce"/>
    <w:link w:val="Nadpis5"/>
    <w:rsid w:val="00626F30"/>
    <w:rPr>
      <w:rFonts w:ascii="Times New Roman" w:eastAsia="Times New Roman" w:hAnsi="Times New Roman" w:cs="Times New Roman"/>
      <w:b/>
      <w:sz w:val="72"/>
      <w:szCs w:val="20"/>
      <w:lang w:eastAsia="cs-CZ"/>
    </w:rPr>
  </w:style>
  <w:style w:type="character" w:customStyle="1" w:styleId="Nadpis6Char">
    <w:name w:val="Nadpis 6 Char"/>
    <w:basedOn w:val="Standardnpsmoodstavce"/>
    <w:link w:val="Nadpis6"/>
    <w:rsid w:val="00626F30"/>
    <w:rPr>
      <w:rFonts w:ascii="Times New Roman" w:eastAsia="Times New Roman" w:hAnsi="Times New Roman" w:cs="Times New Roman"/>
      <w:b/>
      <w:bCs/>
      <w:lang w:eastAsia="cs-CZ"/>
    </w:rPr>
  </w:style>
  <w:style w:type="character" w:customStyle="1" w:styleId="Nadpis7Char">
    <w:name w:val="Nadpis 7 Char"/>
    <w:basedOn w:val="Standardnpsmoodstavce"/>
    <w:link w:val="Nadpis7"/>
    <w:rsid w:val="00626F30"/>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626F30"/>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rsid w:val="00626F30"/>
    <w:rPr>
      <w:rFonts w:ascii="Arial" w:eastAsia="Times New Roman" w:hAnsi="Arial" w:cs="Times New Roman"/>
      <w:b/>
      <w:i/>
      <w:sz w:val="18"/>
      <w:szCs w:val="20"/>
      <w:lang w:eastAsia="cs-CZ"/>
    </w:rPr>
  </w:style>
  <w:style w:type="numbering" w:customStyle="1" w:styleId="Bezseznamu1">
    <w:name w:val="Bez seznamu1"/>
    <w:next w:val="Bezseznamu"/>
    <w:uiPriority w:val="99"/>
    <w:semiHidden/>
    <w:unhideWhenUsed/>
    <w:rsid w:val="00626F30"/>
  </w:style>
  <w:style w:type="paragraph" w:styleId="Zkladntext">
    <w:name w:val="Body Text"/>
    <w:basedOn w:val="Normln"/>
    <w:link w:val="ZkladntextChar1"/>
    <w:rsid w:val="00626F30"/>
    <w:pPr>
      <w:tabs>
        <w:tab w:val="left" w:pos="567"/>
        <w:tab w:val="left" w:pos="3686"/>
        <w:tab w:val="left" w:pos="3969"/>
        <w:tab w:val="left" w:pos="5387"/>
        <w:tab w:val="left" w:pos="5670"/>
        <w:tab w:val="left" w:pos="7230"/>
        <w:tab w:val="left" w:pos="7371"/>
      </w:tabs>
      <w:spacing w:after="0" w:line="240" w:lineRule="auto"/>
    </w:pPr>
    <w:rPr>
      <w:rFonts w:ascii="Times New Roman" w:eastAsia="Times New Roman" w:hAnsi="Times New Roman" w:cs="Times New Roman"/>
      <w:sz w:val="24"/>
      <w:szCs w:val="20"/>
      <w:lang w:eastAsia="cs-CZ"/>
    </w:rPr>
  </w:style>
  <w:style w:type="character" w:customStyle="1" w:styleId="ZkladntextChar">
    <w:name w:val="Základní text Char"/>
    <w:basedOn w:val="Standardnpsmoodstavce"/>
    <w:rsid w:val="00626F30"/>
  </w:style>
  <w:style w:type="character" w:customStyle="1" w:styleId="ZkladntextChar1">
    <w:name w:val="Základní text Char1"/>
    <w:link w:val="Zkladntext"/>
    <w:rsid w:val="00626F30"/>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626F30"/>
    <w:pPr>
      <w:tabs>
        <w:tab w:val="left" w:pos="567"/>
        <w:tab w:val="left" w:pos="3686"/>
        <w:tab w:val="left" w:pos="3969"/>
        <w:tab w:val="left" w:pos="5387"/>
        <w:tab w:val="left" w:pos="5670"/>
        <w:tab w:val="left" w:pos="7230"/>
        <w:tab w:val="left" w:pos="7371"/>
      </w:tabs>
      <w:spacing w:after="0" w:line="240" w:lineRule="auto"/>
    </w:pPr>
    <w:rPr>
      <w:rFonts w:ascii="Times New Roman" w:eastAsia="Times New Roman" w:hAnsi="Times New Roman" w:cs="Times New Roman"/>
      <w:b/>
      <w:sz w:val="24"/>
      <w:szCs w:val="20"/>
      <w:lang w:eastAsia="cs-CZ"/>
    </w:rPr>
  </w:style>
  <w:style w:type="character" w:customStyle="1" w:styleId="Zkladntext2Char">
    <w:name w:val="Základní text 2 Char"/>
    <w:basedOn w:val="Standardnpsmoodstavce"/>
    <w:link w:val="Zkladntext2"/>
    <w:rsid w:val="00626F30"/>
    <w:rPr>
      <w:rFonts w:ascii="Times New Roman" w:eastAsia="Times New Roman" w:hAnsi="Times New Roman" w:cs="Times New Roman"/>
      <w:b/>
      <w:sz w:val="24"/>
      <w:szCs w:val="20"/>
      <w:lang w:eastAsia="cs-CZ"/>
    </w:rPr>
  </w:style>
  <w:style w:type="paragraph" w:styleId="Zpat">
    <w:name w:val="footer"/>
    <w:basedOn w:val="Normln"/>
    <w:link w:val="ZpatChar"/>
    <w:rsid w:val="00626F30"/>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patChar">
    <w:name w:val="Zápatí Char"/>
    <w:basedOn w:val="Standardnpsmoodstavce"/>
    <w:link w:val="Zpat"/>
    <w:rsid w:val="00626F30"/>
    <w:rPr>
      <w:rFonts w:ascii="Times New Roman" w:eastAsia="Times New Roman" w:hAnsi="Times New Roman" w:cs="Times New Roman"/>
      <w:sz w:val="20"/>
      <w:szCs w:val="20"/>
      <w:lang w:eastAsia="cs-CZ"/>
    </w:rPr>
  </w:style>
  <w:style w:type="character" w:styleId="slostrnky">
    <w:name w:val="page number"/>
    <w:basedOn w:val="Standardnpsmoodstavce"/>
    <w:rsid w:val="00626F30"/>
  </w:style>
  <w:style w:type="paragraph" w:styleId="Zkladntextodsazen3">
    <w:name w:val="Body Text Indent 3"/>
    <w:basedOn w:val="Normln"/>
    <w:link w:val="Zkladntextodsazen3Char"/>
    <w:rsid w:val="00626F30"/>
    <w:pPr>
      <w:spacing w:after="120" w:line="240" w:lineRule="auto"/>
      <w:ind w:left="283"/>
    </w:pPr>
    <w:rPr>
      <w:rFonts w:ascii="Times New Roman" w:eastAsia="Times New Roman" w:hAnsi="Times New Roman" w:cs="Times New Roman"/>
      <w:sz w:val="16"/>
      <w:szCs w:val="16"/>
      <w:lang w:eastAsia="cs-CZ"/>
    </w:rPr>
  </w:style>
  <w:style w:type="character" w:customStyle="1" w:styleId="Zkladntextodsazen3Char">
    <w:name w:val="Základní text odsazený 3 Char"/>
    <w:basedOn w:val="Standardnpsmoodstavce"/>
    <w:link w:val="Zkladntextodsazen3"/>
    <w:rsid w:val="00626F30"/>
    <w:rPr>
      <w:rFonts w:ascii="Times New Roman" w:eastAsia="Times New Roman" w:hAnsi="Times New Roman" w:cs="Times New Roman"/>
      <w:sz w:val="16"/>
      <w:szCs w:val="16"/>
      <w:lang w:eastAsia="cs-CZ"/>
    </w:rPr>
  </w:style>
  <w:style w:type="character" w:styleId="Hypertextovodkaz">
    <w:name w:val="Hyperlink"/>
    <w:rsid w:val="00626F30"/>
    <w:rPr>
      <w:color w:val="0000FF"/>
      <w:u w:val="single"/>
    </w:rPr>
  </w:style>
  <w:style w:type="paragraph" w:styleId="Nzev">
    <w:name w:val="Title"/>
    <w:basedOn w:val="Normln"/>
    <w:link w:val="NzevChar"/>
    <w:qFormat/>
    <w:rsid w:val="00626F30"/>
    <w:pPr>
      <w:tabs>
        <w:tab w:val="left" w:pos="4536"/>
        <w:tab w:val="left" w:pos="4820"/>
      </w:tabs>
      <w:spacing w:after="0" w:line="240" w:lineRule="auto"/>
      <w:jc w:val="center"/>
    </w:pPr>
    <w:rPr>
      <w:rFonts w:ascii="Times New Roman" w:eastAsia="Times New Roman" w:hAnsi="Times New Roman" w:cs="Times New Roman"/>
      <w:b/>
      <w:sz w:val="32"/>
      <w:szCs w:val="20"/>
      <w:lang w:eastAsia="cs-CZ"/>
    </w:rPr>
  </w:style>
  <w:style w:type="character" w:customStyle="1" w:styleId="NzevChar">
    <w:name w:val="Název Char"/>
    <w:basedOn w:val="Standardnpsmoodstavce"/>
    <w:link w:val="Nzev"/>
    <w:rsid w:val="00626F30"/>
    <w:rPr>
      <w:rFonts w:ascii="Times New Roman" w:eastAsia="Times New Roman" w:hAnsi="Times New Roman" w:cs="Times New Roman"/>
      <w:b/>
      <w:sz w:val="32"/>
      <w:szCs w:val="20"/>
      <w:lang w:eastAsia="cs-CZ"/>
    </w:rPr>
  </w:style>
  <w:style w:type="paragraph" w:styleId="Zkladntextodsazen">
    <w:name w:val="Body Text Indent"/>
    <w:basedOn w:val="Normln"/>
    <w:link w:val="ZkladntextodsazenChar"/>
    <w:rsid w:val="00626F30"/>
    <w:pPr>
      <w:spacing w:after="120" w:line="240" w:lineRule="auto"/>
      <w:ind w:left="283"/>
    </w:pPr>
    <w:rPr>
      <w:rFonts w:ascii="Times New Roman" w:eastAsia="Times New Roman" w:hAnsi="Times New Roman" w:cs="Times New Roman"/>
      <w:sz w:val="20"/>
      <w:szCs w:val="20"/>
      <w:lang w:eastAsia="cs-CZ"/>
    </w:rPr>
  </w:style>
  <w:style w:type="character" w:customStyle="1" w:styleId="ZkladntextodsazenChar">
    <w:name w:val="Základní text odsazený Char"/>
    <w:basedOn w:val="Standardnpsmoodstavce"/>
    <w:link w:val="Zkladntextodsazen"/>
    <w:rsid w:val="00626F30"/>
    <w:rPr>
      <w:rFonts w:ascii="Times New Roman" w:eastAsia="Times New Roman" w:hAnsi="Times New Roman" w:cs="Times New Roman"/>
      <w:sz w:val="20"/>
      <w:szCs w:val="20"/>
      <w:lang w:eastAsia="cs-CZ"/>
    </w:rPr>
  </w:style>
  <w:style w:type="paragraph" w:styleId="Zkladntextodsazen2">
    <w:name w:val="Body Text Indent 2"/>
    <w:basedOn w:val="Normln"/>
    <w:link w:val="Zkladntextodsazen2Char"/>
    <w:rsid w:val="00626F30"/>
    <w:pPr>
      <w:spacing w:after="120" w:line="480" w:lineRule="auto"/>
      <w:ind w:left="283"/>
    </w:pPr>
    <w:rPr>
      <w:rFonts w:ascii="Times New Roman" w:eastAsia="Times New Roman" w:hAnsi="Times New Roman" w:cs="Times New Roman"/>
      <w:sz w:val="20"/>
      <w:szCs w:val="20"/>
      <w:lang w:eastAsia="cs-CZ"/>
    </w:rPr>
  </w:style>
  <w:style w:type="character" w:customStyle="1" w:styleId="Zkladntextodsazen2Char">
    <w:name w:val="Základní text odsazený 2 Char"/>
    <w:basedOn w:val="Standardnpsmoodstavce"/>
    <w:link w:val="Zkladntextodsazen2"/>
    <w:rsid w:val="00626F30"/>
    <w:rPr>
      <w:rFonts w:ascii="Times New Roman" w:eastAsia="Times New Roman" w:hAnsi="Times New Roman" w:cs="Times New Roman"/>
      <w:sz w:val="20"/>
      <w:szCs w:val="20"/>
      <w:lang w:eastAsia="cs-CZ"/>
    </w:rPr>
  </w:style>
  <w:style w:type="paragraph" w:customStyle="1" w:styleId="BodyText-bod">
    <w:name w:val="Body Text - bod"/>
    <w:basedOn w:val="Zkladntext"/>
    <w:rsid w:val="00626F30"/>
    <w:pPr>
      <w:numPr>
        <w:numId w:val="31"/>
      </w:numPr>
      <w:tabs>
        <w:tab w:val="clear" w:pos="567"/>
        <w:tab w:val="clear" w:pos="3686"/>
        <w:tab w:val="clear" w:pos="3969"/>
        <w:tab w:val="clear" w:pos="5387"/>
        <w:tab w:val="clear" w:pos="5670"/>
        <w:tab w:val="clear" w:pos="7230"/>
        <w:tab w:val="clear" w:pos="7371"/>
      </w:tabs>
      <w:spacing w:after="60"/>
      <w:jc w:val="both"/>
    </w:pPr>
    <w:rPr>
      <w:lang w:eastAsia="en-US"/>
    </w:rPr>
  </w:style>
  <w:style w:type="paragraph" w:customStyle="1" w:styleId="Odstavec">
    <w:name w:val="Odstavec"/>
    <w:basedOn w:val="Normln"/>
    <w:rsid w:val="00626F30"/>
    <w:pPr>
      <w:suppressAutoHyphens/>
      <w:spacing w:after="115" w:line="276" w:lineRule="auto"/>
      <w:ind w:firstLine="480"/>
      <w:jc w:val="both"/>
    </w:pPr>
    <w:rPr>
      <w:rFonts w:ascii="Times New Roman" w:eastAsia="Times New Roman" w:hAnsi="Times New Roman" w:cs="Times New Roman"/>
      <w:sz w:val="24"/>
      <w:szCs w:val="20"/>
      <w:lang w:eastAsia="cs-CZ"/>
    </w:rPr>
  </w:style>
  <w:style w:type="paragraph" w:styleId="Textbubliny">
    <w:name w:val="Balloon Text"/>
    <w:basedOn w:val="Normln"/>
    <w:link w:val="TextbublinyChar"/>
    <w:semiHidden/>
    <w:rsid w:val="00626F30"/>
    <w:pPr>
      <w:spacing w:after="0" w:line="240" w:lineRule="auto"/>
    </w:pPr>
    <w:rPr>
      <w:rFonts w:ascii="Tahoma" w:eastAsia="Times New Roman" w:hAnsi="Tahoma" w:cs="Tahoma"/>
      <w:sz w:val="16"/>
      <w:szCs w:val="16"/>
      <w:lang w:eastAsia="cs-CZ"/>
    </w:rPr>
  </w:style>
  <w:style w:type="character" w:customStyle="1" w:styleId="TextbublinyChar">
    <w:name w:val="Text bubliny Char"/>
    <w:basedOn w:val="Standardnpsmoodstavce"/>
    <w:link w:val="Textbubliny"/>
    <w:semiHidden/>
    <w:rsid w:val="00626F30"/>
    <w:rPr>
      <w:rFonts w:ascii="Tahoma" w:eastAsia="Times New Roman" w:hAnsi="Tahoma" w:cs="Tahoma"/>
      <w:sz w:val="16"/>
      <w:szCs w:val="16"/>
      <w:lang w:eastAsia="cs-CZ"/>
    </w:rPr>
  </w:style>
  <w:style w:type="paragraph" w:styleId="Zkladntext3">
    <w:name w:val="Body Text 3"/>
    <w:basedOn w:val="Normln"/>
    <w:link w:val="Zkladntext3Char"/>
    <w:rsid w:val="00626F30"/>
    <w:pPr>
      <w:spacing w:after="120" w:line="240" w:lineRule="auto"/>
    </w:pPr>
    <w:rPr>
      <w:rFonts w:ascii="Times New Roman" w:eastAsia="Times New Roman" w:hAnsi="Times New Roman" w:cs="Times New Roman"/>
      <w:sz w:val="16"/>
      <w:szCs w:val="16"/>
      <w:lang w:eastAsia="cs-CZ"/>
    </w:rPr>
  </w:style>
  <w:style w:type="character" w:customStyle="1" w:styleId="Zkladntext3Char">
    <w:name w:val="Základní text 3 Char"/>
    <w:basedOn w:val="Standardnpsmoodstavce"/>
    <w:link w:val="Zkladntext3"/>
    <w:rsid w:val="00626F30"/>
    <w:rPr>
      <w:rFonts w:ascii="Times New Roman" w:eastAsia="Times New Roman" w:hAnsi="Times New Roman" w:cs="Times New Roman"/>
      <w:sz w:val="16"/>
      <w:szCs w:val="16"/>
      <w:lang w:eastAsia="cs-CZ"/>
    </w:rPr>
  </w:style>
  <w:style w:type="paragraph" w:styleId="Zhlav">
    <w:name w:val="header"/>
    <w:basedOn w:val="Normln"/>
    <w:link w:val="ZhlavChar"/>
    <w:rsid w:val="00626F30"/>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rsid w:val="00626F30"/>
    <w:rPr>
      <w:rFonts w:ascii="Times New Roman" w:eastAsia="Times New Roman" w:hAnsi="Times New Roman" w:cs="Times New Roman"/>
      <w:sz w:val="20"/>
      <w:szCs w:val="20"/>
      <w:lang w:eastAsia="cs-CZ"/>
    </w:rPr>
  </w:style>
  <w:style w:type="paragraph" w:customStyle="1" w:styleId="Styl">
    <w:name w:val="Styl"/>
    <w:rsid w:val="00626F30"/>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Seznam">
    <w:name w:val="List"/>
    <w:basedOn w:val="Normln"/>
    <w:rsid w:val="00626F30"/>
    <w:pPr>
      <w:spacing w:after="0" w:line="240" w:lineRule="auto"/>
      <w:ind w:left="283" w:hanging="283"/>
    </w:pPr>
    <w:rPr>
      <w:rFonts w:ascii="Times New Roman" w:eastAsia="Times New Roman" w:hAnsi="Times New Roman" w:cs="Times New Roman"/>
      <w:sz w:val="20"/>
      <w:szCs w:val="20"/>
      <w:lang w:eastAsia="cs-CZ"/>
    </w:rPr>
  </w:style>
  <w:style w:type="paragraph" w:styleId="Seznam2">
    <w:name w:val="List 2"/>
    <w:basedOn w:val="Normln"/>
    <w:rsid w:val="00626F30"/>
    <w:pPr>
      <w:spacing w:after="0" w:line="240" w:lineRule="auto"/>
      <w:ind w:left="566" w:hanging="283"/>
    </w:pPr>
    <w:rPr>
      <w:rFonts w:ascii="Times New Roman" w:eastAsia="Times New Roman" w:hAnsi="Times New Roman" w:cs="Times New Roman"/>
      <w:sz w:val="20"/>
      <w:szCs w:val="20"/>
      <w:lang w:eastAsia="cs-CZ"/>
    </w:rPr>
  </w:style>
  <w:style w:type="paragraph" w:styleId="Seznam3">
    <w:name w:val="List 3"/>
    <w:basedOn w:val="Normln"/>
    <w:rsid w:val="00626F30"/>
    <w:pPr>
      <w:spacing w:after="0" w:line="240" w:lineRule="auto"/>
      <w:ind w:left="849" w:hanging="283"/>
    </w:pPr>
    <w:rPr>
      <w:rFonts w:ascii="Times New Roman" w:eastAsia="Times New Roman" w:hAnsi="Times New Roman" w:cs="Times New Roman"/>
      <w:sz w:val="20"/>
      <w:szCs w:val="20"/>
      <w:lang w:eastAsia="cs-CZ"/>
    </w:rPr>
  </w:style>
  <w:style w:type="paragraph" w:styleId="Seznam4">
    <w:name w:val="List 4"/>
    <w:basedOn w:val="Normln"/>
    <w:rsid w:val="00626F30"/>
    <w:pPr>
      <w:spacing w:after="0" w:line="240" w:lineRule="auto"/>
      <w:ind w:left="1132" w:hanging="283"/>
    </w:pPr>
    <w:rPr>
      <w:rFonts w:ascii="Times New Roman" w:eastAsia="Times New Roman" w:hAnsi="Times New Roman" w:cs="Times New Roman"/>
      <w:sz w:val="20"/>
      <w:szCs w:val="20"/>
      <w:lang w:eastAsia="cs-CZ"/>
    </w:rPr>
  </w:style>
  <w:style w:type="paragraph" w:styleId="Seznam5">
    <w:name w:val="List 5"/>
    <w:basedOn w:val="Normln"/>
    <w:rsid w:val="00626F30"/>
    <w:pPr>
      <w:spacing w:after="0" w:line="240" w:lineRule="auto"/>
      <w:ind w:left="1415" w:hanging="283"/>
    </w:pPr>
    <w:rPr>
      <w:rFonts w:ascii="Times New Roman" w:eastAsia="Times New Roman" w:hAnsi="Times New Roman" w:cs="Times New Roman"/>
      <w:sz w:val="20"/>
      <w:szCs w:val="20"/>
      <w:lang w:eastAsia="cs-CZ"/>
    </w:rPr>
  </w:style>
  <w:style w:type="paragraph" w:styleId="Osloven">
    <w:name w:val="Salutation"/>
    <w:basedOn w:val="Normln"/>
    <w:next w:val="Normln"/>
    <w:link w:val="OslovenChar"/>
    <w:rsid w:val="00626F30"/>
    <w:pPr>
      <w:spacing w:after="0" w:line="240" w:lineRule="auto"/>
    </w:pPr>
    <w:rPr>
      <w:rFonts w:ascii="Times New Roman" w:eastAsia="Times New Roman" w:hAnsi="Times New Roman" w:cs="Times New Roman"/>
      <w:sz w:val="20"/>
      <w:szCs w:val="20"/>
      <w:lang w:eastAsia="cs-CZ"/>
    </w:rPr>
  </w:style>
  <w:style w:type="character" w:customStyle="1" w:styleId="OslovenChar">
    <w:name w:val="Oslovení Char"/>
    <w:basedOn w:val="Standardnpsmoodstavce"/>
    <w:link w:val="Osloven"/>
    <w:rsid w:val="00626F30"/>
    <w:rPr>
      <w:rFonts w:ascii="Times New Roman" w:eastAsia="Times New Roman" w:hAnsi="Times New Roman" w:cs="Times New Roman"/>
      <w:sz w:val="20"/>
      <w:szCs w:val="20"/>
      <w:lang w:eastAsia="cs-CZ"/>
    </w:rPr>
  </w:style>
  <w:style w:type="paragraph" w:styleId="Zvr">
    <w:name w:val="Closing"/>
    <w:basedOn w:val="Normln"/>
    <w:link w:val="ZvrChar"/>
    <w:rsid w:val="00626F30"/>
    <w:pPr>
      <w:spacing w:after="0" w:line="240" w:lineRule="auto"/>
      <w:ind w:left="4252"/>
    </w:pPr>
    <w:rPr>
      <w:rFonts w:ascii="Times New Roman" w:eastAsia="Times New Roman" w:hAnsi="Times New Roman" w:cs="Times New Roman"/>
      <w:sz w:val="20"/>
      <w:szCs w:val="20"/>
      <w:lang w:eastAsia="cs-CZ"/>
    </w:rPr>
  </w:style>
  <w:style w:type="character" w:customStyle="1" w:styleId="ZvrChar">
    <w:name w:val="Závěr Char"/>
    <w:basedOn w:val="Standardnpsmoodstavce"/>
    <w:link w:val="Zvr"/>
    <w:rsid w:val="00626F30"/>
    <w:rPr>
      <w:rFonts w:ascii="Times New Roman" w:eastAsia="Times New Roman" w:hAnsi="Times New Roman" w:cs="Times New Roman"/>
      <w:sz w:val="20"/>
      <w:szCs w:val="20"/>
      <w:lang w:eastAsia="cs-CZ"/>
    </w:rPr>
  </w:style>
  <w:style w:type="paragraph" w:styleId="Seznamsodrkami2">
    <w:name w:val="List Bullet 2"/>
    <w:basedOn w:val="Normln"/>
    <w:autoRedefine/>
    <w:rsid w:val="00626F30"/>
    <w:pPr>
      <w:numPr>
        <w:numId w:val="9"/>
      </w:numPr>
      <w:spacing w:after="0" w:line="240" w:lineRule="auto"/>
    </w:pPr>
    <w:rPr>
      <w:rFonts w:ascii="Times New Roman" w:eastAsia="Times New Roman" w:hAnsi="Times New Roman" w:cs="Times New Roman"/>
      <w:sz w:val="20"/>
      <w:szCs w:val="20"/>
      <w:lang w:eastAsia="cs-CZ"/>
    </w:rPr>
  </w:style>
  <w:style w:type="paragraph" w:styleId="Seznamsodrkami4">
    <w:name w:val="List Bullet 4"/>
    <w:basedOn w:val="Normln"/>
    <w:autoRedefine/>
    <w:rsid w:val="00626F30"/>
    <w:pPr>
      <w:numPr>
        <w:numId w:val="10"/>
      </w:numPr>
      <w:spacing w:after="0" w:line="240" w:lineRule="auto"/>
    </w:pPr>
    <w:rPr>
      <w:rFonts w:ascii="Times New Roman" w:eastAsia="Times New Roman" w:hAnsi="Times New Roman" w:cs="Times New Roman"/>
      <w:sz w:val="20"/>
      <w:szCs w:val="20"/>
      <w:lang w:eastAsia="cs-CZ"/>
    </w:rPr>
  </w:style>
  <w:style w:type="paragraph" w:styleId="Pokraovnseznamu">
    <w:name w:val="List Continue"/>
    <w:basedOn w:val="Normln"/>
    <w:rsid w:val="00626F30"/>
    <w:pPr>
      <w:spacing w:after="120" w:line="240" w:lineRule="auto"/>
      <w:ind w:left="283"/>
    </w:pPr>
    <w:rPr>
      <w:rFonts w:ascii="Times New Roman" w:eastAsia="Times New Roman" w:hAnsi="Times New Roman" w:cs="Times New Roman"/>
      <w:sz w:val="20"/>
      <w:szCs w:val="20"/>
      <w:lang w:eastAsia="cs-CZ"/>
    </w:rPr>
  </w:style>
  <w:style w:type="paragraph" w:styleId="Pokraovnseznamu2">
    <w:name w:val="List Continue 2"/>
    <w:basedOn w:val="Normln"/>
    <w:rsid w:val="00626F30"/>
    <w:pPr>
      <w:spacing w:after="120" w:line="240" w:lineRule="auto"/>
      <w:ind w:left="566"/>
    </w:pPr>
    <w:rPr>
      <w:rFonts w:ascii="Times New Roman" w:eastAsia="Times New Roman" w:hAnsi="Times New Roman" w:cs="Times New Roman"/>
      <w:sz w:val="20"/>
      <w:szCs w:val="20"/>
      <w:lang w:eastAsia="cs-CZ"/>
    </w:rPr>
  </w:style>
  <w:style w:type="paragraph" w:styleId="Pokraovnseznamu3">
    <w:name w:val="List Continue 3"/>
    <w:basedOn w:val="Normln"/>
    <w:rsid w:val="00626F30"/>
    <w:pPr>
      <w:spacing w:after="120" w:line="240" w:lineRule="auto"/>
      <w:ind w:left="849"/>
    </w:pPr>
    <w:rPr>
      <w:rFonts w:ascii="Times New Roman" w:eastAsia="Times New Roman" w:hAnsi="Times New Roman" w:cs="Times New Roman"/>
      <w:sz w:val="20"/>
      <w:szCs w:val="20"/>
      <w:lang w:eastAsia="cs-CZ"/>
    </w:rPr>
  </w:style>
  <w:style w:type="paragraph" w:styleId="Pokraovnseznamu4">
    <w:name w:val="List Continue 4"/>
    <w:basedOn w:val="Normln"/>
    <w:rsid w:val="00626F30"/>
    <w:pPr>
      <w:spacing w:after="120" w:line="240" w:lineRule="auto"/>
      <w:ind w:left="1132"/>
    </w:pPr>
    <w:rPr>
      <w:rFonts w:ascii="Times New Roman" w:eastAsia="Times New Roman" w:hAnsi="Times New Roman" w:cs="Times New Roman"/>
      <w:sz w:val="20"/>
      <w:szCs w:val="20"/>
      <w:lang w:eastAsia="cs-CZ"/>
    </w:rPr>
  </w:style>
  <w:style w:type="paragraph" w:styleId="Pokraovnseznamu5">
    <w:name w:val="List Continue 5"/>
    <w:basedOn w:val="Normln"/>
    <w:rsid w:val="00626F30"/>
    <w:pPr>
      <w:spacing w:after="120" w:line="240" w:lineRule="auto"/>
      <w:ind w:left="1415"/>
    </w:pPr>
    <w:rPr>
      <w:rFonts w:ascii="Times New Roman" w:eastAsia="Times New Roman" w:hAnsi="Times New Roman" w:cs="Times New Roman"/>
      <w:sz w:val="20"/>
      <w:szCs w:val="20"/>
      <w:lang w:eastAsia="cs-CZ"/>
    </w:rPr>
  </w:style>
  <w:style w:type="paragraph" w:customStyle="1" w:styleId="Vnitnadresa">
    <w:name w:val="Vnitřní adresa"/>
    <w:basedOn w:val="Normln"/>
    <w:rsid w:val="00626F30"/>
    <w:pPr>
      <w:spacing w:after="0" w:line="240" w:lineRule="auto"/>
    </w:pPr>
    <w:rPr>
      <w:rFonts w:ascii="Times New Roman" w:eastAsia="Times New Roman" w:hAnsi="Times New Roman" w:cs="Times New Roman"/>
      <w:sz w:val="20"/>
      <w:szCs w:val="20"/>
      <w:lang w:eastAsia="cs-CZ"/>
    </w:rPr>
  </w:style>
  <w:style w:type="paragraph" w:styleId="Podpis">
    <w:name w:val="Signature"/>
    <w:basedOn w:val="Normln"/>
    <w:link w:val="PodpisChar"/>
    <w:rsid w:val="00626F30"/>
    <w:pPr>
      <w:spacing w:after="0" w:line="240" w:lineRule="auto"/>
      <w:ind w:left="4252"/>
    </w:pPr>
    <w:rPr>
      <w:rFonts w:ascii="Times New Roman" w:eastAsia="Times New Roman" w:hAnsi="Times New Roman" w:cs="Times New Roman"/>
      <w:sz w:val="20"/>
      <w:szCs w:val="20"/>
      <w:lang w:eastAsia="cs-CZ"/>
    </w:rPr>
  </w:style>
  <w:style w:type="character" w:customStyle="1" w:styleId="PodpisChar">
    <w:name w:val="Podpis Char"/>
    <w:basedOn w:val="Standardnpsmoodstavce"/>
    <w:link w:val="Podpis"/>
    <w:rsid w:val="00626F30"/>
    <w:rPr>
      <w:rFonts w:ascii="Times New Roman" w:eastAsia="Times New Roman" w:hAnsi="Times New Roman" w:cs="Times New Roman"/>
      <w:sz w:val="20"/>
      <w:szCs w:val="20"/>
      <w:lang w:eastAsia="cs-CZ"/>
    </w:rPr>
  </w:style>
  <w:style w:type="paragraph" w:customStyle="1" w:styleId="Podpis-funkce">
    <w:name w:val="Podpis - funkce"/>
    <w:basedOn w:val="Podpis"/>
    <w:rsid w:val="00626F30"/>
  </w:style>
  <w:style w:type="paragraph" w:customStyle="1" w:styleId="Podpis-nzevspolenosti">
    <w:name w:val="Podpis - název společnosti"/>
    <w:basedOn w:val="Podpis"/>
    <w:rsid w:val="00626F30"/>
  </w:style>
  <w:style w:type="paragraph" w:customStyle="1" w:styleId="Nadpis">
    <w:name w:val="Nadpis"/>
    <w:basedOn w:val="Normln"/>
    <w:rsid w:val="00626F30"/>
    <w:pPr>
      <w:spacing w:after="0" w:line="240" w:lineRule="auto"/>
    </w:pPr>
    <w:rPr>
      <w:rFonts w:ascii="Times New Roman" w:eastAsia="Times New Roman" w:hAnsi="Times New Roman" w:cs="Times New Roman"/>
      <w:noProof/>
      <w:sz w:val="24"/>
      <w:szCs w:val="20"/>
      <w:lang w:eastAsia="cs-CZ"/>
      <w14:shadow w14:blurRad="50800" w14:dist="38100" w14:dir="2700000" w14:sx="100000" w14:sy="100000" w14:kx="0" w14:ky="0" w14:algn="tl">
        <w14:srgbClr w14:val="000000">
          <w14:alpha w14:val="60000"/>
        </w14:srgbClr>
      </w14:shadow>
    </w:rPr>
  </w:style>
  <w:style w:type="paragraph" w:customStyle="1" w:styleId="nadpis10">
    <w:name w:val="_nadpis 1"/>
    <w:basedOn w:val="Nadpis1"/>
    <w:rsid w:val="00626F30"/>
    <w:pPr>
      <w:tabs>
        <w:tab w:val="num" w:pos="855"/>
      </w:tabs>
      <w:spacing w:before="120" w:after="240"/>
      <w:ind w:left="855" w:hanging="855"/>
    </w:pPr>
    <w:rPr>
      <w:rFonts w:ascii="Times New Roman" w:hAnsi="Times New Roman"/>
      <w:sz w:val="30"/>
    </w:rPr>
  </w:style>
  <w:style w:type="paragraph" w:customStyle="1" w:styleId="Nadpis20">
    <w:name w:val="_Nadpis 2"/>
    <w:basedOn w:val="Normln"/>
    <w:rsid w:val="00626F30"/>
    <w:pPr>
      <w:tabs>
        <w:tab w:val="num" w:pos="855"/>
      </w:tabs>
      <w:spacing w:before="120" w:after="240" w:line="240" w:lineRule="auto"/>
      <w:ind w:left="855" w:hanging="855"/>
      <w:outlineLvl w:val="1"/>
    </w:pPr>
    <w:rPr>
      <w:rFonts w:ascii="Times New Roman" w:eastAsia="Times New Roman" w:hAnsi="Times New Roman" w:cs="Times New Roman"/>
      <w:b/>
      <w:sz w:val="24"/>
      <w:szCs w:val="20"/>
      <w:lang w:eastAsia="cs-CZ"/>
    </w:rPr>
  </w:style>
  <w:style w:type="paragraph" w:customStyle="1" w:styleId="Nadpis30">
    <w:name w:val="_Nadpis 3"/>
    <w:basedOn w:val="Normln"/>
    <w:rsid w:val="00626F30"/>
    <w:pPr>
      <w:tabs>
        <w:tab w:val="num" w:pos="855"/>
      </w:tabs>
      <w:spacing w:after="0" w:line="240" w:lineRule="auto"/>
      <w:ind w:left="855" w:hanging="855"/>
    </w:pPr>
    <w:rPr>
      <w:rFonts w:ascii="Times New Roman" w:eastAsia="Times New Roman" w:hAnsi="Times New Roman" w:cs="Times New Roman"/>
      <w:sz w:val="20"/>
      <w:szCs w:val="20"/>
      <w:lang w:eastAsia="cs-CZ"/>
    </w:rPr>
  </w:style>
  <w:style w:type="paragraph" w:customStyle="1" w:styleId="Nadpis40">
    <w:name w:val="_Nadpis 4"/>
    <w:basedOn w:val="Normln"/>
    <w:rsid w:val="00626F30"/>
    <w:pPr>
      <w:tabs>
        <w:tab w:val="num" w:pos="855"/>
      </w:tabs>
      <w:spacing w:after="0" w:line="240" w:lineRule="auto"/>
      <w:ind w:left="855" w:hanging="855"/>
    </w:pPr>
    <w:rPr>
      <w:rFonts w:ascii="Times New Roman" w:eastAsia="Times New Roman" w:hAnsi="Times New Roman" w:cs="Times New Roman"/>
      <w:sz w:val="20"/>
      <w:szCs w:val="20"/>
      <w:lang w:eastAsia="cs-CZ"/>
    </w:rPr>
  </w:style>
  <w:style w:type="paragraph" w:customStyle="1" w:styleId="Nadpis50">
    <w:name w:val="_Nadpis 5"/>
    <w:basedOn w:val="Normln"/>
    <w:rsid w:val="00626F30"/>
    <w:pPr>
      <w:tabs>
        <w:tab w:val="num" w:pos="1080"/>
      </w:tabs>
      <w:spacing w:after="0" w:line="240" w:lineRule="auto"/>
      <w:ind w:left="1080" w:hanging="1080"/>
    </w:pPr>
    <w:rPr>
      <w:rFonts w:ascii="Times New Roman" w:eastAsia="Times New Roman" w:hAnsi="Times New Roman" w:cs="Times New Roman"/>
      <w:sz w:val="20"/>
      <w:szCs w:val="20"/>
      <w:lang w:eastAsia="cs-CZ"/>
    </w:rPr>
  </w:style>
  <w:style w:type="paragraph" w:customStyle="1" w:styleId="Nadpis60">
    <w:name w:val="_Nadpis 6"/>
    <w:basedOn w:val="Normln"/>
    <w:rsid w:val="00626F30"/>
    <w:pPr>
      <w:tabs>
        <w:tab w:val="num" w:pos="1080"/>
      </w:tabs>
      <w:spacing w:after="0" w:line="240" w:lineRule="auto"/>
      <w:ind w:left="1080" w:hanging="1080"/>
    </w:pPr>
    <w:rPr>
      <w:rFonts w:ascii="Times New Roman" w:eastAsia="Times New Roman" w:hAnsi="Times New Roman" w:cs="Times New Roman"/>
      <w:sz w:val="20"/>
      <w:szCs w:val="20"/>
      <w:lang w:eastAsia="cs-CZ"/>
    </w:rPr>
  </w:style>
  <w:style w:type="paragraph" w:customStyle="1" w:styleId="Nadpis70">
    <w:name w:val="_Nadpis 7"/>
    <w:basedOn w:val="Normln"/>
    <w:rsid w:val="00626F30"/>
    <w:pPr>
      <w:tabs>
        <w:tab w:val="num" w:pos="1440"/>
      </w:tabs>
      <w:spacing w:after="0" w:line="240" w:lineRule="auto"/>
      <w:ind w:left="1440" w:hanging="1440"/>
    </w:pPr>
    <w:rPr>
      <w:rFonts w:ascii="Times New Roman" w:eastAsia="Times New Roman" w:hAnsi="Times New Roman" w:cs="Times New Roman"/>
      <w:sz w:val="20"/>
      <w:szCs w:val="20"/>
      <w:lang w:eastAsia="cs-CZ"/>
    </w:rPr>
  </w:style>
  <w:style w:type="paragraph" w:customStyle="1" w:styleId="text">
    <w:name w:val="_text"/>
    <w:basedOn w:val="Zkladntext"/>
    <w:rsid w:val="00626F30"/>
    <w:pPr>
      <w:tabs>
        <w:tab w:val="clear" w:pos="567"/>
        <w:tab w:val="clear" w:pos="3686"/>
        <w:tab w:val="clear" w:pos="3969"/>
        <w:tab w:val="clear" w:pos="5387"/>
        <w:tab w:val="clear" w:pos="5670"/>
        <w:tab w:val="clear" w:pos="7230"/>
        <w:tab w:val="clear" w:pos="7371"/>
      </w:tabs>
      <w:spacing w:after="240"/>
      <w:jc w:val="both"/>
    </w:pPr>
    <w:rPr>
      <w:color w:val="000000"/>
    </w:rPr>
  </w:style>
  <w:style w:type="paragraph" w:customStyle="1" w:styleId="TechUdaje">
    <w:name w:val="TechUdaje"/>
    <w:basedOn w:val="Normln"/>
    <w:rsid w:val="00626F30"/>
    <w:pPr>
      <w:spacing w:after="0" w:line="240" w:lineRule="auto"/>
      <w:ind w:left="709"/>
    </w:pPr>
    <w:rPr>
      <w:rFonts w:ascii="Times New Roman" w:eastAsia="Times New Roman" w:hAnsi="Times New Roman" w:cs="Times New Roman"/>
      <w:sz w:val="20"/>
      <w:szCs w:val="20"/>
      <w:lang w:eastAsia="cs-CZ"/>
    </w:rPr>
  </w:style>
  <w:style w:type="paragraph" w:customStyle="1" w:styleId="Zkladntext21">
    <w:name w:val="Základní text 21"/>
    <w:basedOn w:val="Normln"/>
    <w:rsid w:val="00626F30"/>
    <w:pPr>
      <w:suppressAutoHyphens/>
      <w:spacing w:after="0" w:line="360" w:lineRule="auto"/>
      <w:jc w:val="both"/>
    </w:pPr>
    <w:rPr>
      <w:rFonts w:ascii="Arial" w:eastAsia="Times New Roman" w:hAnsi="Arial" w:cs="Times New Roman"/>
      <w:sz w:val="24"/>
      <w:szCs w:val="20"/>
      <w:lang w:eastAsia="ar-SA"/>
    </w:rPr>
  </w:style>
  <w:style w:type="paragraph" w:customStyle="1" w:styleId="BBSnormal">
    <w:name w:val="_BBS normal"/>
    <w:basedOn w:val="Normln"/>
    <w:rsid w:val="00626F30"/>
    <w:pPr>
      <w:spacing w:after="0" w:line="240" w:lineRule="auto"/>
      <w:jc w:val="both"/>
    </w:pPr>
    <w:rPr>
      <w:rFonts w:ascii="Arial" w:eastAsia="Times New Roman" w:hAnsi="Arial" w:cs="Arial"/>
      <w:szCs w:val="20"/>
      <w:lang w:eastAsia="cs-CZ"/>
    </w:rPr>
  </w:style>
  <w:style w:type="paragraph" w:customStyle="1" w:styleId="Export0">
    <w:name w:val="Export 0"/>
    <w:rsid w:val="00626F30"/>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overflowPunct w:val="0"/>
      <w:autoSpaceDE w:val="0"/>
      <w:autoSpaceDN w:val="0"/>
      <w:adjustRightInd w:val="0"/>
      <w:spacing w:after="0" w:line="240" w:lineRule="auto"/>
      <w:jc w:val="both"/>
      <w:textAlignment w:val="baseline"/>
    </w:pPr>
    <w:rPr>
      <w:rFonts w:ascii="Courier New" w:eastAsia="Times New Roman" w:hAnsi="Courier New" w:cs="Times New Roman"/>
      <w:sz w:val="24"/>
      <w:szCs w:val="20"/>
      <w:lang w:val="en-US" w:eastAsia="cs-CZ"/>
    </w:rPr>
  </w:style>
  <w:style w:type="paragraph" w:customStyle="1" w:styleId="Textvbloku1">
    <w:name w:val="Text v bloku1"/>
    <w:basedOn w:val="Normln"/>
    <w:rsid w:val="00626F30"/>
    <w:pPr>
      <w:widowControl w:val="0"/>
      <w:spacing w:after="0" w:line="240" w:lineRule="auto"/>
      <w:ind w:left="3402" w:right="281" w:hanging="3118"/>
    </w:pPr>
    <w:rPr>
      <w:rFonts w:ascii="Courier New" w:eastAsia="Times New Roman" w:hAnsi="Courier New" w:cs="Times New Roman"/>
      <w:sz w:val="18"/>
      <w:szCs w:val="20"/>
      <w:lang w:eastAsia="cs-CZ"/>
    </w:rPr>
  </w:style>
  <w:style w:type="paragraph" w:customStyle="1" w:styleId="Styl5">
    <w:name w:val="Styl5"/>
    <w:basedOn w:val="Normln"/>
    <w:rsid w:val="00626F30"/>
    <w:pPr>
      <w:widowControl w:val="0"/>
      <w:suppressAutoHyphens/>
      <w:spacing w:before="120" w:after="0" w:line="240" w:lineRule="auto"/>
      <w:ind w:left="567" w:hanging="567"/>
      <w:jc w:val="both"/>
    </w:pPr>
    <w:rPr>
      <w:rFonts w:ascii="Arial" w:eastAsia="Lucida Sans Unicode" w:hAnsi="Arial" w:cs="Tahoma"/>
      <w:b/>
      <w:kern w:val="24"/>
      <w:sz w:val="24"/>
      <w:szCs w:val="24"/>
      <w:lang w:eastAsia="cs-CZ"/>
    </w:rPr>
  </w:style>
  <w:style w:type="character" w:styleId="slodku">
    <w:name w:val="line number"/>
    <w:rsid w:val="00626F30"/>
  </w:style>
  <w:style w:type="paragraph" w:customStyle="1" w:styleId="Odstavec2">
    <w:name w:val="Odstavec2"/>
    <w:basedOn w:val="Odstavec"/>
    <w:rsid w:val="00626F30"/>
    <w:pPr>
      <w:suppressAutoHyphens w:val="0"/>
      <w:spacing w:before="120" w:after="0" w:line="240" w:lineRule="auto"/>
      <w:ind w:left="567" w:firstLine="426"/>
    </w:pPr>
    <w:rPr>
      <w:rFonts w:ascii="Arial" w:hAnsi="Arial" w:cs="Arial"/>
      <w:kern w:val="22"/>
      <w:sz w:val="22"/>
    </w:rPr>
  </w:style>
  <w:style w:type="character" w:styleId="Sledovanodkaz">
    <w:name w:val="FollowedHyperlink"/>
    <w:rsid w:val="00626F30"/>
    <w:rPr>
      <w:color w:val="800080"/>
      <w:u w:val="single"/>
    </w:rPr>
  </w:style>
  <w:style w:type="paragraph" w:customStyle="1" w:styleId="Prosttext1">
    <w:name w:val="Prostý text1"/>
    <w:basedOn w:val="Normln"/>
    <w:rsid w:val="00626F30"/>
    <w:pPr>
      <w:spacing w:after="0" w:line="240" w:lineRule="auto"/>
    </w:pPr>
    <w:rPr>
      <w:rFonts w:ascii="Courier New" w:eastAsia="Times New Roman" w:hAnsi="Courier New" w:cs="Times New Roman"/>
      <w:sz w:val="20"/>
      <w:szCs w:val="20"/>
      <w:lang w:eastAsia="cs-CZ"/>
    </w:rPr>
  </w:style>
  <w:style w:type="paragraph" w:styleId="Odstavecseseznamem">
    <w:name w:val="List Paragraph"/>
    <w:basedOn w:val="Normln"/>
    <w:qFormat/>
    <w:rsid w:val="00626F30"/>
    <w:pPr>
      <w:suppressAutoHyphens/>
      <w:spacing w:after="200" w:line="276" w:lineRule="auto"/>
      <w:ind w:left="720"/>
    </w:pPr>
    <w:rPr>
      <w:rFonts w:ascii="Calibri" w:eastAsia="Calibri" w:hAnsi="Calibri" w:cs="Calibri"/>
      <w:lang w:eastAsia="ar-SA"/>
    </w:rPr>
  </w:style>
  <w:style w:type="paragraph" w:customStyle="1" w:styleId="seznam20">
    <w:name w:val="seznam2"/>
    <w:basedOn w:val="Normln"/>
    <w:rsid w:val="00626F30"/>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Default">
    <w:name w:val="Default"/>
    <w:rsid w:val="00626F30"/>
    <w:pPr>
      <w:autoSpaceDE w:val="0"/>
      <w:autoSpaceDN w:val="0"/>
      <w:adjustRightInd w:val="0"/>
      <w:spacing w:after="0" w:line="240" w:lineRule="auto"/>
    </w:pPr>
    <w:rPr>
      <w:rFonts w:ascii="Arial" w:eastAsia="Times New Roman" w:hAnsi="Arial" w:cs="Arial"/>
      <w:color w:val="000000"/>
      <w:sz w:val="24"/>
      <w:szCs w:val="24"/>
      <w:lang w:eastAsia="cs-CZ"/>
    </w:rPr>
  </w:style>
  <w:style w:type="paragraph" w:styleId="Zkladntext-prvnodsazen">
    <w:name w:val="Body Text First Indent"/>
    <w:basedOn w:val="Zkladntext"/>
    <w:link w:val="Zkladntext-prvnodsazenChar"/>
    <w:uiPriority w:val="99"/>
    <w:semiHidden/>
    <w:unhideWhenUsed/>
    <w:rsid w:val="00626F30"/>
    <w:pPr>
      <w:tabs>
        <w:tab w:val="clear" w:pos="567"/>
        <w:tab w:val="clear" w:pos="3686"/>
        <w:tab w:val="clear" w:pos="3969"/>
        <w:tab w:val="clear" w:pos="5387"/>
        <w:tab w:val="clear" w:pos="5670"/>
        <w:tab w:val="clear" w:pos="7230"/>
        <w:tab w:val="clear" w:pos="7371"/>
      </w:tabs>
      <w:spacing w:after="120"/>
      <w:ind w:firstLine="210"/>
    </w:pPr>
    <w:rPr>
      <w:sz w:val="20"/>
    </w:rPr>
  </w:style>
  <w:style w:type="character" w:customStyle="1" w:styleId="Zkladntext-prvnodsazenChar">
    <w:name w:val="Základní text - první odsazený Char"/>
    <w:basedOn w:val="ZkladntextChar"/>
    <w:link w:val="Zkladntext-prvnodsazen"/>
    <w:uiPriority w:val="99"/>
    <w:semiHidden/>
    <w:rsid w:val="00626F30"/>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28</Pages>
  <Words>10665</Words>
  <Characters>62930</Characters>
  <Application>Microsoft Office Word</Application>
  <DocSecurity>0</DocSecurity>
  <Lines>524</Lines>
  <Paragraphs>146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73449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Účet Microsoft</dc:creator>
  <cp:keywords/>
  <dc:description/>
  <cp:lastModifiedBy>Účet Microsoft</cp:lastModifiedBy>
  <cp:revision>7</cp:revision>
  <cp:lastPrinted>2023-12-13T15:06:00Z</cp:lastPrinted>
  <dcterms:created xsi:type="dcterms:W3CDTF">2023-11-24T06:20:00Z</dcterms:created>
  <dcterms:modified xsi:type="dcterms:W3CDTF">2023-12-13T15:13:00Z</dcterms:modified>
</cp:coreProperties>
</file>